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Воронеж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CB70F4" w:rsidRPr="00CB70F4">
        <w:rPr>
          <w:rFonts w:ascii="Times New Roman" w:hAnsi="Times New Roman" w:cs="Times New Roman"/>
        </w:rPr>
        <w:t>Терехин</w:t>
      </w:r>
      <w:r w:rsidR="00CB70F4">
        <w:rPr>
          <w:rFonts w:ascii="Times New Roman" w:hAnsi="Times New Roman" w:cs="Times New Roman"/>
        </w:rPr>
        <w:t xml:space="preserve">а </w:t>
      </w:r>
      <w:r w:rsidR="00CB70F4" w:rsidRPr="00CB70F4">
        <w:rPr>
          <w:rFonts w:ascii="Times New Roman" w:hAnsi="Times New Roman" w:cs="Times New Roman"/>
        </w:rPr>
        <w:t xml:space="preserve"> Виктор</w:t>
      </w:r>
      <w:r w:rsidR="00CB70F4">
        <w:rPr>
          <w:rFonts w:ascii="Times New Roman" w:hAnsi="Times New Roman" w:cs="Times New Roman"/>
        </w:rPr>
        <w:t xml:space="preserve">а </w:t>
      </w:r>
      <w:r w:rsidR="00CB70F4" w:rsidRPr="00CB70F4">
        <w:rPr>
          <w:rFonts w:ascii="Times New Roman" w:hAnsi="Times New Roman" w:cs="Times New Roman"/>
        </w:rPr>
        <w:t xml:space="preserve"> Иванович</w:t>
      </w:r>
      <w:r w:rsidR="00CB70F4">
        <w:rPr>
          <w:rFonts w:ascii="Times New Roman" w:hAnsi="Times New Roman" w:cs="Times New Roman"/>
        </w:rPr>
        <w:t>а</w:t>
      </w:r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Родюшкин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Илья Сергеевич (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. № 9370, ИНН 026825774190, СНИЛС 077-514-734 86), член САУ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города Санкт-Петербурга и Ленинградской области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D96A93" w:rsidRPr="00D96A93">
        <w:rPr>
          <w:rFonts w:ascii="Times New Roman" w:hAnsi="Times New Roman" w:cs="Times New Roman"/>
          <w:sz w:val="24"/>
          <w:szCs w:val="24"/>
        </w:rPr>
        <w:t>23</w:t>
      </w:r>
      <w:r w:rsidRPr="00D96A93">
        <w:rPr>
          <w:rFonts w:ascii="Times New Roman" w:hAnsi="Times New Roman" w:cs="Times New Roman"/>
          <w:sz w:val="24"/>
          <w:szCs w:val="24"/>
        </w:rPr>
        <w:t>.11.201</w:t>
      </w:r>
      <w:r w:rsidR="00D96A93" w:rsidRPr="00D96A93">
        <w:rPr>
          <w:rFonts w:ascii="Times New Roman" w:hAnsi="Times New Roman" w:cs="Times New Roman"/>
          <w:sz w:val="24"/>
          <w:szCs w:val="24"/>
        </w:rPr>
        <w:t>8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D96A93">
        <w:rPr>
          <w:rFonts w:ascii="Times New Roman" w:hAnsi="Times New Roman" w:cs="Times New Roman"/>
          <w:sz w:val="24"/>
          <w:szCs w:val="24"/>
        </w:rPr>
        <w:t>А56-64878/2017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принимая во внимание, что:</w:t>
      </w:r>
    </w:p>
    <w:p w:rsidR="0004061F" w:rsidRPr="00696F56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A01DC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города Санкт-Петербурга и Ленинградской области</w:t>
      </w:r>
      <w:r w:rsidR="00FA01DC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Pr="00696F56">
        <w:rPr>
          <w:rFonts w:ascii="Times New Roman" w:hAnsi="Times New Roman" w:cs="Times New Roman"/>
          <w:sz w:val="24"/>
          <w:szCs w:val="24"/>
        </w:rPr>
        <w:t>от 2</w:t>
      </w:r>
      <w:r w:rsidR="00FA01DC">
        <w:rPr>
          <w:rFonts w:ascii="Times New Roman" w:hAnsi="Times New Roman" w:cs="Times New Roman"/>
          <w:sz w:val="24"/>
          <w:szCs w:val="24"/>
        </w:rPr>
        <w:t>3</w:t>
      </w:r>
      <w:r w:rsidRPr="00696F56">
        <w:rPr>
          <w:rFonts w:ascii="Times New Roman" w:hAnsi="Times New Roman" w:cs="Times New Roman"/>
          <w:sz w:val="24"/>
          <w:szCs w:val="24"/>
        </w:rPr>
        <w:t>.11.201</w:t>
      </w:r>
      <w:r w:rsidR="00FA01DC">
        <w:rPr>
          <w:rFonts w:ascii="Times New Roman" w:hAnsi="Times New Roman" w:cs="Times New Roman"/>
          <w:sz w:val="24"/>
          <w:szCs w:val="24"/>
        </w:rPr>
        <w:t>8</w:t>
      </w:r>
      <w:r w:rsidRPr="00696F5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FA01DC" w:rsidRPr="00FA01DC">
        <w:rPr>
          <w:rFonts w:ascii="Times New Roman" w:hAnsi="Times New Roman" w:cs="Times New Roman"/>
        </w:rPr>
        <w:t>А56-64878/2017</w:t>
      </w:r>
      <w:r w:rsidR="00FA01DC">
        <w:t xml:space="preserve"> </w:t>
      </w:r>
      <w:r w:rsidRPr="00696F5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C71B26" w:rsidRPr="00CB70F4">
        <w:rPr>
          <w:rFonts w:ascii="Times New Roman" w:hAnsi="Times New Roman" w:cs="Times New Roman"/>
        </w:rPr>
        <w:t>Терехин</w:t>
      </w:r>
      <w:r w:rsidR="00C71B26">
        <w:rPr>
          <w:rFonts w:ascii="Times New Roman" w:hAnsi="Times New Roman" w:cs="Times New Roman"/>
        </w:rPr>
        <w:t xml:space="preserve">а </w:t>
      </w:r>
      <w:r w:rsidR="00C71B26" w:rsidRPr="00CB70F4">
        <w:rPr>
          <w:rFonts w:ascii="Times New Roman" w:hAnsi="Times New Roman" w:cs="Times New Roman"/>
        </w:rPr>
        <w:t xml:space="preserve"> Виктор</w:t>
      </w:r>
      <w:r w:rsidR="00C71B26">
        <w:rPr>
          <w:rFonts w:ascii="Times New Roman" w:hAnsi="Times New Roman" w:cs="Times New Roman"/>
        </w:rPr>
        <w:t xml:space="preserve">а </w:t>
      </w:r>
      <w:r w:rsidR="00C71B26" w:rsidRPr="00CB70F4">
        <w:rPr>
          <w:rFonts w:ascii="Times New Roman" w:hAnsi="Times New Roman" w:cs="Times New Roman"/>
        </w:rPr>
        <w:t xml:space="preserve"> Иванович</w:t>
      </w:r>
      <w:r w:rsidR="00C71B26">
        <w:rPr>
          <w:rFonts w:ascii="Times New Roman" w:hAnsi="Times New Roman" w:cs="Times New Roman"/>
        </w:rPr>
        <w:t>а</w:t>
      </w:r>
      <w:r w:rsidR="00C71B26" w:rsidRPr="00696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6F5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Pr="00696F56">
        <w:rPr>
          <w:rFonts w:ascii="Times New Roman" w:hAnsi="Times New Roman" w:cs="Times New Roman"/>
          <w:sz w:val="24"/>
          <w:szCs w:val="24"/>
        </w:rPr>
        <w:t>процедура реализации имущества гражданина, финансовым управляющим назначен Родюшкин И.С.</w:t>
      </w:r>
    </w:p>
    <w:p w:rsidR="0004061F" w:rsidRPr="00696F56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Залоговым кредитором Должника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Терехина В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Уралсб</w:t>
      </w:r>
      <w:proofErr w:type="spellEnd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утверждено Положение о порядке, о сроках и об условиях продажи имущества;</w:t>
      </w:r>
    </w:p>
    <w:p w:rsidR="0004061F" w:rsidRPr="00696F56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4061F" w:rsidRPr="00951A18" w:rsidRDefault="00951A18" w:rsidP="000406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18">
        <w:rPr>
          <w:rFonts w:ascii="Times New Roman" w:hAnsi="Times New Roman" w:cs="Times New Roman"/>
          <w:sz w:val="24"/>
          <w:szCs w:val="24"/>
        </w:rPr>
        <w:t xml:space="preserve">Трехкомнатная квартира общей площадью 91 кв.м., расположенная по адресу: г. Санкт-Петербург, проспект </w:t>
      </w:r>
      <w:proofErr w:type="spellStart"/>
      <w:r w:rsidRPr="00951A18">
        <w:rPr>
          <w:rFonts w:ascii="Times New Roman" w:hAnsi="Times New Roman" w:cs="Times New Roman"/>
          <w:sz w:val="24"/>
          <w:szCs w:val="24"/>
        </w:rPr>
        <w:t>Шуваловский</w:t>
      </w:r>
      <w:proofErr w:type="spellEnd"/>
      <w:r w:rsidRPr="00951A18">
        <w:rPr>
          <w:rFonts w:ascii="Times New Roman" w:hAnsi="Times New Roman" w:cs="Times New Roman"/>
          <w:sz w:val="24"/>
          <w:szCs w:val="24"/>
        </w:rPr>
        <w:t>, дом 61, корпус 2, литера</w:t>
      </w:r>
      <w:proofErr w:type="gramStart"/>
      <w:r w:rsidRPr="00951A1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51A18">
        <w:rPr>
          <w:rFonts w:ascii="Times New Roman" w:hAnsi="Times New Roman" w:cs="Times New Roman"/>
          <w:sz w:val="24"/>
          <w:szCs w:val="24"/>
        </w:rPr>
        <w:t>, квартира 81 кадастровый номер 78:34:0004286:10263</w:t>
      </w: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</w:t>
      </w:r>
      <w:proofErr w:type="gramStart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Терехина В</w:t>
      </w:r>
      <w:r w:rsidR="00951A18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="00951A18" w:rsidRPr="00951A18">
        <w:rPr>
          <w:rFonts w:ascii="Times New Roman" w:hAnsi="Times New Roman" w:cs="Times New Roman"/>
          <w:sz w:val="24"/>
          <w:szCs w:val="24"/>
        </w:rPr>
        <w:t xml:space="preserve">Трехкомнатная квартира общей площадью 91 кв.м., расположенная по адресу: г. Санкт-Петербург, проспект </w:t>
      </w:r>
      <w:proofErr w:type="spellStart"/>
      <w:r w:rsidR="00951A18" w:rsidRPr="00951A18">
        <w:rPr>
          <w:rFonts w:ascii="Times New Roman" w:hAnsi="Times New Roman" w:cs="Times New Roman"/>
          <w:sz w:val="24"/>
          <w:szCs w:val="24"/>
        </w:rPr>
        <w:t>Шуваловский</w:t>
      </w:r>
      <w:proofErr w:type="spellEnd"/>
      <w:r w:rsidR="00951A18" w:rsidRPr="00951A18">
        <w:rPr>
          <w:rFonts w:ascii="Times New Roman" w:hAnsi="Times New Roman" w:cs="Times New Roman"/>
          <w:sz w:val="24"/>
          <w:szCs w:val="24"/>
        </w:rPr>
        <w:t>, дом 61, корпус 2, литера А, квартира 81 кадастровый номер 78:34:0004286:10263</w:t>
      </w:r>
      <w:r w:rsidR="00951A18" w:rsidRPr="00696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51A18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Pr="00696F56">
        <w:rPr>
          <w:rFonts w:ascii="Times New Roman" w:hAnsi="Times New Roman" w:cs="Times New Roman"/>
          <w:sz w:val="24"/>
          <w:szCs w:val="24"/>
        </w:rPr>
        <w:t>(далее Объект).</w:t>
      </w:r>
      <w:proofErr w:type="gramEnd"/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proofErr w:type="spellStart"/>
      <w:r w:rsidR="00951A18">
        <w:rPr>
          <w:color w:val="000000"/>
        </w:rPr>
        <w:t>Ру</w:t>
      </w:r>
      <w:proofErr w:type="spellEnd"/>
      <w:r w:rsidR="00951A18">
        <w:rPr>
          <w:color w:val="000000"/>
        </w:rPr>
        <w:t xml:space="preserve"> - </w:t>
      </w:r>
      <w:proofErr w:type="spellStart"/>
      <w:r w:rsidR="00951A18">
        <w:rPr>
          <w:color w:val="000000"/>
        </w:rPr>
        <w:t>Трейд</w:t>
      </w:r>
      <w:proofErr w:type="spellEnd"/>
      <w:r w:rsidRPr="00696F56">
        <w:rPr>
          <w:color w:val="000000"/>
        </w:rPr>
        <w:t xml:space="preserve">» (номер и дата публикации в ЕФРСБ </w:t>
      </w:r>
      <w:hyperlink r:id="rId5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залоговым кредитором Должника 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Терехина В</w:t>
      </w:r>
      <w:r w:rsidR="00673CFE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ПАО «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</w:t>
      </w:r>
      <w:proofErr w:type="spellStart"/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Уралсб</w:t>
      </w:r>
      <w:proofErr w:type="spellEnd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</w:t>
      </w:r>
      <w:proofErr w:type="gramStart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о порядке, о сроках и условиях продажи имущества, утвержденным залоговым кредитором Должника 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Терехина В</w:t>
      </w:r>
      <w:r w:rsidR="00673CFE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673CFE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ПАО «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</w:t>
      </w:r>
      <w:proofErr w:type="spellStart"/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Уралсб</w:t>
      </w:r>
      <w:proofErr w:type="spellEnd"/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соответствии, в размере 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рублей, засчитывается в счет оплаты по Договору.</w:t>
      </w:r>
      <w:proofErr w:type="gramEnd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96F5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денежных средств</w:t>
        </w:r>
      </w:hyperlink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счет, указанный в п. 8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Родюшкин И.С.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Pr="00673CFE" w:rsidRDefault="00673CFE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Pr="00673CFE">
              <w:rPr>
                <w:rFonts w:ascii="Times New Roman" w:eastAsia="DejaVu Sans" w:hAnsi="Times New Roman" w:cs="Times New Roman"/>
              </w:rPr>
              <w:t>Терёхин Виктор Иванович</w:t>
            </w:r>
            <w:r w:rsidRPr="00673CFE">
              <w:rPr>
                <w:rFonts w:ascii="Times New Roman" w:hAnsi="Times New Roman" w:cs="Times New Roman"/>
              </w:rPr>
              <w:t xml:space="preserve"> № 40817810513003324199 в ПАО Сбербанк, доп. Офис № 9013/0161, БИК 042007681, </w:t>
            </w:r>
            <w:proofErr w:type="spellStart"/>
            <w:r w:rsidRPr="00673CFE">
              <w:rPr>
                <w:rFonts w:ascii="Times New Roman" w:hAnsi="Times New Roman" w:cs="Times New Roman"/>
              </w:rPr>
              <w:t>Кор</w:t>
            </w:r>
            <w:proofErr w:type="spellEnd"/>
            <w:r w:rsidRPr="00673CFE">
              <w:rPr>
                <w:rFonts w:ascii="Times New Roman" w:hAnsi="Times New Roman" w:cs="Times New Roman"/>
              </w:rPr>
              <w:t>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>: 30101810600000000681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proofErr w:type="spellStart"/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Родюшкин</w:t>
            </w:r>
            <w:proofErr w:type="spellEnd"/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И.С.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015"/>
    <w:multiLevelType w:val="hybridMultilevel"/>
    <w:tmpl w:val="A9943CCE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7A8"/>
    <w:rsid w:val="0004061F"/>
    <w:rsid w:val="001A57A8"/>
    <w:rsid w:val="00453EFA"/>
    <w:rsid w:val="00673CFE"/>
    <w:rsid w:val="00674981"/>
    <w:rsid w:val="00951A18"/>
    <w:rsid w:val="00A06FB8"/>
    <w:rsid w:val="00A67529"/>
    <w:rsid w:val="00B62116"/>
    <w:rsid w:val="00C71B26"/>
    <w:rsid w:val="00CB70F4"/>
    <w:rsid w:val="00CD7B9F"/>
    <w:rsid w:val="00D25799"/>
    <w:rsid w:val="00D96A93"/>
    <w:rsid w:val="00E47244"/>
    <w:rsid w:val="00E55929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javascript:OpenMessageView('/BackOffice/Common/MessageView.aspx?mid=3249343&amp;signed=true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</cp:lastModifiedBy>
  <cp:revision>5</cp:revision>
  <dcterms:created xsi:type="dcterms:W3CDTF">2019-01-16T10:21:00Z</dcterms:created>
  <dcterms:modified xsi:type="dcterms:W3CDTF">2019-03-28T14:20:00Z</dcterms:modified>
</cp:coreProperties>
</file>