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8"/>
        <w:ind w:left="0" w:right="-1"/>
        <w:rPr>
          <w:sz w:val="24"/>
          <w:szCs w:val="24"/>
        </w:rPr>
      </w:pPr>
      <w:r>
        <w:rPr>
          <w:bCs w:val="false"/>
          <w:sz w:val="24"/>
          <w:szCs w:val="24"/>
        </w:rPr>
        <w:t xml:space="preserve">ПРОЕКТ </w:t>
      </w:r>
      <w:r>
        <w:rPr>
          <w:bCs w:val="false"/>
          <w:sz w:val="24"/>
          <w:szCs w:val="24"/>
        </w:rPr>
        <w:t xml:space="preserve">ДОГОВОР</w:t>
      </w:r>
      <w:r>
        <w:rPr>
          <w:sz w:val="24"/>
          <w:szCs w:val="24"/>
        </w:rPr>
      </w:r>
      <w:r/>
    </w:p>
    <w:p>
      <w:pPr>
        <w:pStyle w:val="597"/>
        <w:ind w:right="-1"/>
        <w:jc w:val="center"/>
        <w:rPr>
          <w:sz w:val="20"/>
        </w:rPr>
      </w:pPr>
      <w:r>
        <w:rPr>
          <w:b/>
          <w:sz w:val="24"/>
          <w:szCs w:val="24"/>
        </w:rPr>
        <w:t xml:space="preserve">купли-продажи имущества</w:t>
      </w:r>
      <w:r>
        <w:rPr>
          <w:sz w:val="20"/>
        </w:rPr>
      </w:r>
      <w:r/>
    </w:p>
    <w:p>
      <w:pPr>
        <w:pStyle w:val="597"/>
        <w:rPr>
          <w:sz w:val="20"/>
        </w:rPr>
      </w:pPr>
      <w:r>
        <w:rPr>
          <w:sz w:val="20"/>
        </w:rPr>
      </w:r>
      <w:r/>
    </w:p>
    <w:p>
      <w:pPr>
        <w:pStyle w:val="597"/>
        <w:tabs>
          <w:tab w:val="left" w:pos="5812" w:leader="none"/>
        </w:tabs>
        <w:rPr>
          <w:sz w:val="20"/>
        </w:rPr>
      </w:pPr>
      <w:r>
        <w:rPr>
          <w:sz w:val="24"/>
        </w:rPr>
        <w:t xml:space="preserve">г. Краснодар </w:t>
      </w:r>
      <w:r>
        <w:rPr>
          <w:sz w:val="24"/>
        </w:rPr>
        <w:tab/>
        <w:t xml:space="preserve">   </w:t>
      </w:r>
      <w:r>
        <w:rPr>
          <w:sz w:val="24"/>
        </w:rPr>
        <w:t xml:space="preserve">                        </w:t>
      </w:r>
      <w:r>
        <w:rPr>
          <w:sz w:val="24"/>
        </w:rPr>
        <w:t xml:space="preserve">«</w:t>
      </w:r>
      <w:r>
        <w:rPr>
          <w:sz w:val="24"/>
        </w:rPr>
        <w:t xml:space="preserve">  </w:t>
      </w:r>
      <w:r>
        <w:rPr>
          <w:sz w:val="24"/>
        </w:rPr>
        <w:t xml:space="preserve">» </w:t>
      </w:r>
      <w:r>
        <w:rPr>
          <w:sz w:val="24"/>
        </w:rPr>
        <w:t xml:space="preserve">_______</w:t>
      </w:r>
      <w:r>
        <w:rPr>
          <w:sz w:val="24"/>
        </w:rPr>
        <w:t xml:space="preserve"> </w:t>
      </w:r>
      <w:r>
        <w:rPr>
          <w:sz w:val="24"/>
        </w:rPr>
        <w:t xml:space="preserve">20</w:t>
      </w:r>
      <w:r>
        <w:rPr>
          <w:sz w:val="24"/>
        </w:rPr>
        <w:t xml:space="preserve">22 </w:t>
      </w:r>
      <w:r>
        <w:rPr>
          <w:sz w:val="24"/>
        </w:rPr>
        <w:t xml:space="preserve">г.</w:t>
      </w:r>
      <w:r>
        <w:rPr>
          <w:sz w:val="20"/>
        </w:rPr>
      </w:r>
      <w:r/>
    </w:p>
    <w:p>
      <w:pPr>
        <w:pStyle w:val="597"/>
        <w:rPr>
          <w:sz w:val="20"/>
        </w:rPr>
      </w:pPr>
      <w:r>
        <w:rPr>
          <w:sz w:val="20"/>
        </w:rPr>
      </w:r>
      <w:r/>
    </w:p>
    <w:p>
      <w:pPr>
        <w:pStyle w:val="597"/>
        <w:ind w:firstLine="567"/>
        <w:jc w:val="both"/>
        <w:rPr>
          <w:sz w:val="24"/>
          <w:highlight w:val="none"/>
        </w:rPr>
      </w:pPr>
      <w:r>
        <w:rPr>
          <w:sz w:val="24"/>
          <w:highlight w:val="none"/>
        </w:rPr>
      </w:r>
      <w:r>
        <w:rPr>
          <w:b/>
          <w:sz w:val="24"/>
          <w:highlight w:val="none"/>
        </w:rPr>
        <w:t xml:space="preserve">Чередниченко Алексей Андреевич,</w:t>
      </w:r>
      <w:r>
        <w:rPr>
          <w:sz w:val="24"/>
          <w:highlight w:val="none"/>
        </w:rPr>
        <w:t xml:space="preserve"> дата рождения: 06.01.1986 г., место рождения: СССР, г. Тимашевск, Краснодарский край, СНИЛС 125-494-577 80, ИНН 235307957386, адрес регистрации по месту жительства: 352747, Краснодарский край, г Тимашевск, Индустриальный, д. </w:t>
      </w:r>
      <w:r>
        <w:rPr>
          <w:sz w:val="24"/>
          <w:highlight w:val="none"/>
        </w:rPr>
        <w:t xml:space="preserve">19, кв. 72, </w:t>
      </w:r>
      <w:r>
        <w:rPr>
          <w:color w:val="000000"/>
          <w:sz w:val="24"/>
          <w:szCs w:val="24"/>
        </w:rPr>
        <w:t xml:space="preserve">в лице финансового управляющего </w:t>
      </w:r>
      <w:r>
        <w:rPr>
          <w:b/>
          <w:color w:val="000000"/>
          <w:sz w:val="24"/>
          <w:szCs w:val="24"/>
        </w:rPr>
        <w:t xml:space="preserve">С</w:t>
      </w:r>
      <w:r>
        <w:rPr>
          <w:b/>
          <w:color w:val="000000"/>
          <w:sz w:val="24"/>
          <w:szCs w:val="24"/>
        </w:rPr>
        <w:t xml:space="preserve">авченко Валентина Александровича,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25</w:t>
      </w:r>
      <w:r>
        <w:rPr>
          <w:color w:val="000000"/>
          <w:sz w:val="24"/>
          <w:szCs w:val="24"/>
        </w:rPr>
        <w:t xml:space="preserve">.1</w:t>
      </w:r>
      <w:r>
        <w:rPr>
          <w:color w:val="000000"/>
          <w:sz w:val="24"/>
          <w:szCs w:val="24"/>
        </w:rPr>
        <w:t xml:space="preserve">1</w:t>
      </w:r>
      <w:r>
        <w:rPr>
          <w:color w:val="000000"/>
          <w:sz w:val="24"/>
          <w:szCs w:val="24"/>
        </w:rPr>
        <w:t xml:space="preserve">.19</w:t>
      </w:r>
      <w:r>
        <w:rPr>
          <w:color w:val="000000"/>
          <w:sz w:val="24"/>
          <w:szCs w:val="24"/>
        </w:rPr>
        <w:t xml:space="preserve">79</w:t>
      </w:r>
      <w:r>
        <w:rPr>
          <w:color w:val="000000"/>
          <w:sz w:val="24"/>
          <w:szCs w:val="24"/>
        </w:rPr>
        <w:t xml:space="preserve"> г.р., место рождения</w:t>
      </w:r>
      <w:r>
        <w:rPr>
          <w:color w:val="000000"/>
          <w:sz w:val="24"/>
          <w:szCs w:val="24"/>
        </w:rPr>
        <w:t xml:space="preserve">: пос. Приреченский, гор. Горячий Ключ краснодарского края</w:t>
      </w:r>
      <w:r>
        <w:rPr>
          <w:color w:val="000000"/>
          <w:sz w:val="24"/>
          <w:szCs w:val="24"/>
        </w:rPr>
        <w:t xml:space="preserve">, паспорт гражданина РФ 03</w:t>
      </w:r>
      <w:r>
        <w:rPr>
          <w:color w:val="000000"/>
          <w:sz w:val="24"/>
          <w:szCs w:val="24"/>
        </w:rPr>
        <w:t xml:space="preserve"> 17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842192</w:t>
      </w:r>
      <w:r>
        <w:rPr>
          <w:color w:val="000000"/>
          <w:sz w:val="24"/>
          <w:szCs w:val="24"/>
        </w:rPr>
        <w:t xml:space="preserve"> выдан </w:t>
      </w:r>
      <w:r>
        <w:rPr>
          <w:color w:val="000000"/>
          <w:sz w:val="24"/>
          <w:szCs w:val="24"/>
        </w:rPr>
        <w:t xml:space="preserve">ОУФМС России по Краснодарскому краю в Прикубанском округе г. Краснодара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15</w:t>
      </w:r>
      <w:r>
        <w:rPr>
          <w:color w:val="000000"/>
          <w:sz w:val="24"/>
          <w:szCs w:val="24"/>
        </w:rPr>
        <w:t xml:space="preserve">.</w:t>
      </w:r>
      <w:r>
        <w:rPr>
          <w:color w:val="000000"/>
          <w:sz w:val="24"/>
          <w:szCs w:val="24"/>
        </w:rPr>
        <w:t xml:space="preserve">09</w:t>
      </w:r>
      <w:r>
        <w:rPr>
          <w:color w:val="000000"/>
          <w:sz w:val="24"/>
          <w:szCs w:val="24"/>
        </w:rPr>
        <w:t xml:space="preserve">.20</w:t>
      </w:r>
      <w:r>
        <w:rPr>
          <w:color w:val="000000"/>
          <w:sz w:val="24"/>
          <w:szCs w:val="24"/>
        </w:rPr>
        <w:t xml:space="preserve">17</w:t>
      </w:r>
      <w:r>
        <w:rPr>
          <w:color w:val="000000"/>
          <w:sz w:val="24"/>
          <w:szCs w:val="24"/>
        </w:rPr>
        <w:t xml:space="preserve">,</w:t>
      </w:r>
      <w:r>
        <w:rPr>
          <w:color w:val="000000"/>
          <w:sz w:val="24"/>
          <w:szCs w:val="24"/>
        </w:rPr>
        <w:t xml:space="preserve"> действующего на основании решение Арбитражного суда </w:t>
      </w:r>
      <w:r>
        <w:rPr>
          <w:color w:val="000000"/>
          <w:sz w:val="24"/>
          <w:szCs w:val="24"/>
        </w:rPr>
        <w:t xml:space="preserve">Краснодарского края от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__________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по делу №</w:t>
      </w:r>
      <w:r>
        <w:rPr>
          <w:rFonts w:ascii="Arial Narrow" w:hAnsi="Arial Narrow" w:eastAsia="Calibri"/>
          <w:b/>
          <w:sz w:val="20"/>
          <w:szCs w:val="20"/>
          <w:lang w:eastAsia="en-US"/>
        </w:rPr>
        <w:t xml:space="preserve"> </w:t>
      </w:r>
      <w:r>
        <w:rPr>
          <w:color w:val="000000"/>
          <w:sz w:val="24"/>
          <w:szCs w:val="24"/>
        </w:rPr>
        <w:t xml:space="preserve">___________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ФИО</w:t>
      </w:r>
      <w:r>
        <w:rPr>
          <w:sz w:val="24"/>
        </w:rPr>
        <w:t xml:space="preserve">, </w:t>
      </w:r>
      <w:r>
        <w:rPr>
          <w:sz w:val="24"/>
        </w:rPr>
        <w:t xml:space="preserve">именуем</w:t>
      </w:r>
      <w:r>
        <w:rPr>
          <w:sz w:val="24"/>
        </w:rPr>
        <w:t xml:space="preserve">ый</w:t>
      </w:r>
      <w:r>
        <w:rPr>
          <w:sz w:val="24"/>
        </w:rPr>
        <w:t xml:space="preserve"> в дальнейшем </w:t>
      </w:r>
      <w:r>
        <w:rPr>
          <w:b/>
          <w:sz w:val="24"/>
        </w:rPr>
        <w:t xml:space="preserve">«Покупатель»</w:t>
      </w:r>
      <w:r>
        <w:rPr>
          <w:sz w:val="24"/>
        </w:rPr>
        <w:t xml:space="preserve">, с другой стороны, заключили настоящий договор о нижеследующем:</w:t>
      </w:r>
      <w:r>
        <w:rPr>
          <w:sz w:val="20"/>
        </w:rPr>
      </w:r>
      <w:r/>
    </w:p>
    <w:p>
      <w:pPr>
        <w:pStyle w:val="597"/>
        <w:rPr>
          <w:sz w:val="20"/>
        </w:rPr>
      </w:pPr>
      <w:r>
        <w:rPr>
          <w:sz w:val="20"/>
        </w:rPr>
      </w:r>
      <w:r/>
    </w:p>
    <w:p>
      <w:pPr>
        <w:pStyle w:val="597"/>
        <w:jc w:val="center"/>
        <w:rPr>
          <w:sz w:val="24"/>
          <w:szCs w:val="24"/>
        </w:rPr>
      </w:pPr>
      <w:r>
        <w:rPr>
          <w:b/>
          <w:sz w:val="24"/>
        </w:rPr>
        <w:t xml:space="preserve">1. Предмет договора.</w:t>
      </w:r>
      <w:r>
        <w:rPr>
          <w:sz w:val="24"/>
          <w:szCs w:val="24"/>
        </w:rPr>
      </w:r>
      <w:r/>
    </w:p>
    <w:p>
      <w:pPr>
        <w:pStyle w:val="5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 В соответствии с условиями настоящего договора Продав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ц обязу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тся передать в собственность Покупателя, а Покупатель обязуется принять и оплатить следующее имущество: </w:t>
      </w:r>
      <w:r>
        <w:rPr>
          <w:sz w:val="24"/>
          <w:szCs w:val="24"/>
        </w:rPr>
        <w:t xml:space="preserve">___________________________________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/>
    </w:p>
    <w:p>
      <w:pPr>
        <w:pStyle w:val="5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 Покупатель обязуется принять Имущество и уплатить за него цену, предусмотренную Договором.</w:t>
      </w:r>
      <w:r/>
    </w:p>
    <w:p>
      <w:pPr>
        <w:pStyle w:val="5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 Имущество принадлежит Продавц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 на праве собственности</w:t>
      </w:r>
      <w:r>
        <w:rPr>
          <w:sz w:val="24"/>
          <w:szCs w:val="24"/>
        </w:rPr>
        <w:t xml:space="preserve">, о чем в ЕГРН сделана запись </w:t>
      </w:r>
      <w:r>
        <w:rPr>
          <w:sz w:val="24"/>
          <w:szCs w:val="24"/>
        </w:rPr>
        <w:t xml:space="preserve">________________________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/>
    </w:p>
    <w:p>
      <w:pPr>
        <w:pStyle w:val="5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 Продав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ц гарантиру</w:t>
      </w:r>
      <w:r>
        <w:rPr>
          <w:sz w:val="24"/>
          <w:szCs w:val="24"/>
        </w:rPr>
        <w:t xml:space="preserve">ю</w:t>
      </w:r>
      <w:r>
        <w:rPr>
          <w:sz w:val="24"/>
          <w:szCs w:val="24"/>
        </w:rPr>
        <w:t xml:space="preserve">т, что до совершения настоящего Договора указанное в п. 1.1. Договора Имущество никому другому не продано.</w:t>
      </w:r>
      <w:r/>
    </w:p>
    <w:p>
      <w:pPr>
        <w:pStyle w:val="5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 Основанием заключения настоящего Договора является Протокол от </w:t>
      </w:r>
      <w:r>
        <w:rPr>
          <w:sz w:val="24"/>
          <w:szCs w:val="24"/>
        </w:rPr>
        <w:t xml:space="preserve">___________</w:t>
      </w:r>
      <w:r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____________</w:t>
      </w:r>
      <w:r>
        <w:rPr>
          <w:sz w:val="24"/>
          <w:szCs w:val="24"/>
        </w:rPr>
        <w:t xml:space="preserve"> о результатах открытых торгов по продаже имущества должника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/>
    </w:p>
    <w:p>
      <w:pPr>
        <w:pStyle w:val="597"/>
        <w:jc w:val="both"/>
        <w:rPr>
          <w:sz w:val="20"/>
        </w:rPr>
      </w:pPr>
      <w:r>
        <w:rPr>
          <w:sz w:val="24"/>
          <w:szCs w:val="24"/>
        </w:rPr>
        <w:t xml:space="preserve">1.6. До подписания настоящего Договора Имущес</w:t>
      </w:r>
      <w:r>
        <w:rPr>
          <w:sz w:val="24"/>
          <w:szCs w:val="24"/>
        </w:rPr>
        <w:t xml:space="preserve">тво осмотрено Покупателем. Покупателем не могут быть предъявлены какие бы то ни было требования, основанием которых могли бы явиться недостатки и объем Имущества, включая требования об устранении недостатков или о замене Имущества, а также о снижении цены.</w:t>
      </w:r>
      <w:r>
        <w:rPr>
          <w:sz w:val="20"/>
        </w:rPr>
      </w:r>
      <w:r/>
    </w:p>
    <w:p>
      <w:pPr>
        <w:pStyle w:val="597"/>
        <w:rPr>
          <w:sz w:val="20"/>
        </w:rPr>
      </w:pPr>
      <w:r>
        <w:rPr>
          <w:sz w:val="20"/>
        </w:rPr>
      </w:r>
      <w:r/>
    </w:p>
    <w:p>
      <w:pPr>
        <w:pStyle w:val="597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2. Сумма договора и порядок расчетов.</w:t>
      </w:r>
      <w:r>
        <w:rPr>
          <w:sz w:val="24"/>
          <w:szCs w:val="24"/>
        </w:rPr>
      </w:r>
      <w:r/>
    </w:p>
    <w:p>
      <w:pPr>
        <w:pStyle w:val="5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 Цена имущества, указанного в п. 1.2. настоящего Договора, установлена в размере </w:t>
      </w:r>
      <w:r>
        <w:rPr>
          <w:sz w:val="24"/>
          <w:szCs w:val="24"/>
        </w:rPr>
        <w:t xml:space="preserve">____________________ 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прописью</w:t>
      </w:r>
      <w:r>
        <w:rPr>
          <w:sz w:val="24"/>
          <w:szCs w:val="24"/>
        </w:rPr>
        <w:t xml:space="preserve">) рублей </w:t>
      </w:r>
      <w:r>
        <w:rPr>
          <w:sz w:val="24"/>
          <w:szCs w:val="24"/>
        </w:rPr>
        <w:t xml:space="preserve">00 </w:t>
      </w:r>
      <w:r>
        <w:rPr>
          <w:sz w:val="24"/>
          <w:szCs w:val="24"/>
        </w:rPr>
        <w:t xml:space="preserve">копеек (НДС не облагается) и определена в соответствии с Протоколом </w:t>
      </w: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___ </w:t>
      </w:r>
      <w:r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___ </w:t>
      </w:r>
      <w:r>
        <w:rPr>
          <w:sz w:val="24"/>
          <w:szCs w:val="24"/>
        </w:rPr>
        <w:t xml:space="preserve">о результатах открытых торгов по продаже имущества должника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</w:r>
      <w:r/>
    </w:p>
    <w:p>
      <w:pPr>
        <w:pStyle w:val="5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 Цена имущества, указанная в п. 2.1. настоящего Договора, является </w:t>
      </w:r>
      <w:r>
        <w:rPr>
          <w:spacing w:val="-4"/>
          <w:sz w:val="24"/>
          <w:szCs w:val="24"/>
        </w:rPr>
        <w:t xml:space="preserve">окончательной, твердой и не подлежит изменению на весь срок действия настоящего Договора.</w:t>
      </w:r>
      <w:r>
        <w:rPr>
          <w:sz w:val="24"/>
          <w:szCs w:val="24"/>
        </w:rPr>
      </w:r>
      <w:r/>
    </w:p>
    <w:p>
      <w:pPr>
        <w:pStyle w:val="5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 Покупатель обязуется уплатить цену имущества, указанную в п. 2.1. настоящего Договора, в следующем порядке:</w:t>
      </w:r>
      <w:r/>
    </w:p>
    <w:p>
      <w:pPr>
        <w:pStyle w:val="5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2.3.1. денежные средства в размере </w:t>
      </w:r>
      <w:r>
        <w:rPr>
          <w:sz w:val="24"/>
          <w:szCs w:val="24"/>
        </w:rPr>
        <w:t xml:space="preserve">______ 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прописью</w:t>
      </w:r>
      <w:r>
        <w:rPr>
          <w:sz w:val="24"/>
          <w:szCs w:val="24"/>
        </w:rPr>
        <w:t xml:space="preserve">) рублей </w:t>
      </w:r>
      <w:r>
        <w:rPr>
          <w:sz w:val="24"/>
          <w:szCs w:val="24"/>
        </w:rPr>
        <w:t xml:space="preserve">00</w:t>
      </w:r>
      <w:r>
        <w:rPr>
          <w:sz w:val="24"/>
          <w:szCs w:val="24"/>
        </w:rPr>
        <w:t xml:space="preserve"> копеек (НДС не облагается) </w:t>
      </w:r>
      <w:r>
        <w:rPr>
          <w:sz w:val="24"/>
          <w:szCs w:val="24"/>
        </w:rPr>
        <w:t xml:space="preserve">за залоговое имущество </w:t>
      </w:r>
      <w:r>
        <w:rPr>
          <w:sz w:val="24"/>
          <w:szCs w:val="24"/>
        </w:rPr>
        <w:t xml:space="preserve">должны быть перечислены на счет Продавца, указанный в разделе 9 настоящего Договора, не позднее 30 (тридцати) дней со дня подписания настоящего Договора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</w:r>
      <w:r/>
    </w:p>
    <w:p>
      <w:pPr>
        <w:pStyle w:val="5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2.3.2. задаток в размере </w:t>
      </w:r>
      <w:r>
        <w:rPr>
          <w:sz w:val="24"/>
          <w:szCs w:val="24"/>
        </w:rPr>
        <w:t xml:space="preserve">_____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прописью</w:t>
      </w:r>
      <w:r>
        <w:rPr>
          <w:sz w:val="24"/>
          <w:szCs w:val="24"/>
        </w:rPr>
        <w:t xml:space="preserve">) рублей </w:t>
      </w:r>
      <w:r>
        <w:rPr>
          <w:sz w:val="24"/>
          <w:szCs w:val="24"/>
        </w:rPr>
        <w:t xml:space="preserve">00</w:t>
      </w:r>
      <w:r>
        <w:rPr>
          <w:sz w:val="24"/>
          <w:szCs w:val="24"/>
        </w:rPr>
        <w:t xml:space="preserve"> копеек (НДС не облагается), внесенный Покупателем на счет </w:t>
      </w:r>
      <w:r>
        <w:rPr>
          <w:sz w:val="24"/>
          <w:szCs w:val="24"/>
        </w:rPr>
        <w:t xml:space="preserve">ЭТП</w:t>
      </w:r>
      <w:r>
        <w:rPr>
          <w:sz w:val="24"/>
          <w:szCs w:val="24"/>
        </w:rPr>
        <w:t xml:space="preserve">, засчитывается в счет оплаты приобретенного имущества.</w:t>
      </w:r>
      <w:r/>
    </w:p>
    <w:p>
      <w:pPr>
        <w:pStyle w:val="5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 Обязательства Покупателя по оплате цены Имущества считаются выполненными с момента зачисления подлежащей оплате суммы, установленной в пункте 2.3. настоящего Договора, в полном объеме на банковский счет Продавца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/>
    </w:p>
    <w:p>
      <w:pPr>
        <w:pStyle w:val="597"/>
        <w:jc w:val="both"/>
        <w:shd w:val="clear" w:fill="FFFFFF" w:color="auto"/>
        <w:rPr>
          <w:sz w:val="24"/>
          <w:szCs w:val="24"/>
        </w:rPr>
      </w:pPr>
      <w:r>
        <w:rPr>
          <w:sz w:val="24"/>
          <w:szCs w:val="24"/>
        </w:rPr>
        <w:t xml:space="preserve">2.5. В случае неисполнения или н</w:t>
      </w:r>
      <w:r>
        <w:rPr>
          <w:sz w:val="24"/>
          <w:szCs w:val="24"/>
        </w:rPr>
        <w:t xml:space="preserve">енадлежащего исполнения Покупателем обязательств по оплате Имущества, установленных настоящим Договором, 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Имущество.</w:t>
      </w:r>
      <w:r/>
    </w:p>
    <w:p>
      <w:pPr>
        <w:pStyle w:val="597"/>
        <w:jc w:val="both"/>
        <w:shd w:val="clear" w:fill="FFFFFF" w:color="auto"/>
        <w:rPr>
          <w:sz w:val="24"/>
          <w:szCs w:val="24"/>
        </w:rPr>
      </w:pPr>
      <w:r>
        <w:rPr>
          <w:sz w:val="24"/>
          <w:szCs w:val="24"/>
        </w:rPr>
        <w:t xml:space="preserve">2.6. Об одностороннем отказе от исполнения настоящего Д</w:t>
      </w:r>
      <w:r>
        <w:rPr>
          <w:sz w:val="24"/>
          <w:szCs w:val="24"/>
        </w:rPr>
        <w:t xml:space="preserve">оговора в соответствии с пунктом 2.5. настоящего Договора Продавец уведомляет П</w:t>
      </w:r>
      <w:r>
        <w:rPr>
          <w:sz w:val="24"/>
          <w:szCs w:val="24"/>
        </w:rPr>
        <w:t xml:space="preserve">окупателя путем направления соответствующего уведомления почтовым отправлением с описью вложения и уведомлением о вручении. При этом Покупатель утрачивает право на получение Имущества, утрачивает внесенный задаток и иные уплаченные ранее денежные средства.</w:t>
      </w:r>
      <w:r/>
    </w:p>
    <w:p>
      <w:pPr>
        <w:pStyle w:val="597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597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3. Переход права собственности и передача имущества.</w:t>
      </w:r>
      <w:r>
        <w:rPr>
          <w:sz w:val="24"/>
          <w:szCs w:val="24"/>
        </w:rPr>
      </w:r>
      <w:r/>
    </w:p>
    <w:p>
      <w:pPr>
        <w:pStyle w:val="5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 Передача имущества, указанного в п. 1.1. настоящего Договора, Продавц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м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 и прием его Покупателем осуществляется не позднее 15 (пятнадцати) календарных дней со дня полной оплаты имущества, указанного в п. 1.1. настоящего Договора, что оформляется путем подписания сторонами соответствующего Акта приема-передачи имущества.</w:t>
      </w:r>
      <w:r/>
    </w:p>
    <w:p>
      <w:pPr>
        <w:pStyle w:val="5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 С момента передачи имущества по Акту приема-передачи на Покупателя переходит риск случайной гибели или повреждения имущества.</w:t>
      </w:r>
      <w:r/>
    </w:p>
    <w:p>
      <w:pPr>
        <w:pStyle w:val="5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 Право собственности на имущество, указанное в п. 1.2. настоящего Договора, возникает </w:t>
      </w:r>
      <w:r>
        <w:rPr>
          <w:spacing w:val="-4"/>
          <w:sz w:val="24"/>
          <w:szCs w:val="24"/>
        </w:rPr>
        <w:t xml:space="preserve">у Покупателя с момента полной оплаты имущества, указанного в п. 1.1. настоящего Договора.</w:t>
      </w:r>
      <w:r>
        <w:rPr>
          <w:sz w:val="24"/>
          <w:szCs w:val="24"/>
        </w:rPr>
      </w:r>
      <w:r/>
    </w:p>
    <w:p>
      <w:pPr>
        <w:pStyle w:val="597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597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4. Права и обязанности сторон.</w:t>
      </w:r>
      <w:r>
        <w:rPr>
          <w:sz w:val="24"/>
          <w:szCs w:val="24"/>
        </w:rPr>
      </w:r>
      <w:r/>
    </w:p>
    <w:p>
      <w:pPr>
        <w:pStyle w:val="5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 Продавец обязан:</w:t>
      </w:r>
      <w:r/>
    </w:p>
    <w:p>
      <w:pPr>
        <w:pStyle w:val="5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4.1.1. Передать Покупателю имущество в сроки, указанные в п. 3. настоящего Договора.</w:t>
      </w:r>
      <w:r/>
    </w:p>
    <w:p>
      <w:pPr>
        <w:pStyle w:val="5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 Покупатель обязан:</w:t>
      </w:r>
      <w:r/>
    </w:p>
    <w:p>
      <w:pPr>
        <w:pStyle w:val="5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4.2.1. Оплатить имущество, указанное в п. 1.1. настоящего Договора, в порядке и в сроки, предусмотренные настоящим Договором.</w:t>
      </w:r>
      <w:r/>
    </w:p>
    <w:p>
      <w:pPr>
        <w:pStyle w:val="5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4.2.2. Принять имущество в срок, указанный выше.</w:t>
      </w:r>
      <w:r/>
    </w:p>
    <w:p>
      <w:pPr>
        <w:pStyle w:val="597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597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5. Условия о качестве.</w:t>
      </w:r>
      <w:r>
        <w:rPr>
          <w:sz w:val="24"/>
          <w:szCs w:val="24"/>
        </w:rPr>
      </w:r>
      <w:r/>
    </w:p>
    <w:p>
      <w:pPr>
        <w:pStyle w:val="5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 Продавец гарантирует, что имущество, указанное в п. 1.1. настоящего Договора, никому не отчуждено, не обещано, в споре не состоит, в доверительное управление и в качестве вклада в уставный капитал юридических лиц не передано, </w:t>
      </w:r>
      <w:r>
        <w:rPr>
          <w:sz w:val="24"/>
          <w:szCs w:val="24"/>
        </w:rPr>
        <w:t xml:space="preserve">под арестом или иным запрещением не находится, </w:t>
      </w:r>
      <w:r>
        <w:rPr>
          <w:sz w:val="24"/>
          <w:szCs w:val="24"/>
        </w:rPr>
        <w:t xml:space="preserve">публичным сервитутом, не обременено.</w:t>
      </w:r>
      <w:r/>
    </w:p>
    <w:p>
      <w:pPr>
        <w:pStyle w:val="597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597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6. Ответственность сторон.</w:t>
      </w:r>
      <w:r>
        <w:rPr>
          <w:sz w:val="24"/>
          <w:szCs w:val="24"/>
        </w:rPr>
      </w:r>
      <w:r/>
    </w:p>
    <w:p>
      <w:pPr>
        <w:pStyle w:val="5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 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  <w:r/>
    </w:p>
    <w:p>
      <w:pPr>
        <w:pStyle w:val="597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597"/>
        <w:jc w:val="center"/>
        <w:rPr>
          <w:sz w:val="24"/>
          <w:szCs w:val="24"/>
        </w:rPr>
      </w:pPr>
      <w:r>
        <w:rPr>
          <w:b/>
          <w:sz w:val="24"/>
        </w:rPr>
        <w:t xml:space="preserve">4. Срок действия настоящего договора и разрешение споров.</w:t>
      </w:r>
      <w:r>
        <w:rPr>
          <w:sz w:val="24"/>
          <w:szCs w:val="24"/>
        </w:rPr>
      </w:r>
      <w:r/>
    </w:p>
    <w:p>
      <w:pPr>
        <w:pStyle w:val="5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 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Договора.</w:t>
      </w:r>
      <w:r/>
    </w:p>
    <w:p>
      <w:pPr>
        <w:pStyle w:val="5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 Споры, вытекающие из настоящего Договора, подлежат рассмотрению в соответствии с действующим законодательством.</w:t>
      </w:r>
      <w:r/>
    </w:p>
    <w:p>
      <w:pPr>
        <w:pStyle w:val="5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7.3. </w:t>
      </w:r>
      <w:r>
        <w:rPr>
          <w:sz w:val="24"/>
        </w:rPr>
        <w:t xml:space="preserve">Все возможные споры и разногласия, связанные с исполнением настоящег</w:t>
      </w:r>
      <w:r>
        <w:rPr>
          <w:sz w:val="24"/>
        </w:rPr>
        <w:t xml:space="preserve">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арбитражного суда или суда общей юрисдикции в соответствии с действующим законодательством РФ.</w:t>
      </w:r>
      <w:r>
        <w:rPr>
          <w:sz w:val="24"/>
          <w:szCs w:val="24"/>
        </w:rPr>
      </w:r>
      <w:r/>
    </w:p>
    <w:p>
      <w:pPr>
        <w:pStyle w:val="5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7.4. Во всех случаях, не предусмотренных настоящим Договором, Стороны руководствуются действующим законодательством Российской Федерации.</w:t>
      </w:r>
      <w:r/>
    </w:p>
    <w:p>
      <w:pPr>
        <w:pStyle w:val="597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597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8. Прочие условия.</w:t>
      </w:r>
      <w:r>
        <w:rPr>
          <w:sz w:val="24"/>
          <w:szCs w:val="24"/>
        </w:rPr>
      </w:r>
      <w:r/>
    </w:p>
    <w:p>
      <w:pPr>
        <w:pStyle w:val="5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8.1. Изменения условий настоящего Договора, его расторжение и прекращение возможно только при письменном соглашении сторон.</w:t>
      </w:r>
      <w:r/>
    </w:p>
    <w:p>
      <w:pPr>
        <w:pStyle w:val="5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8.2. Все дополнения и изменения к настоящему Договору должны быть составлены письменно и подписаны обеими сторонами.</w:t>
      </w:r>
      <w:r/>
    </w:p>
    <w:p>
      <w:pPr>
        <w:pStyle w:val="5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8.3. Договор составлен в трех подлинных экземплярах, имеющих одинаковую юридическую силу, один экземпляр – для Покупателя и два экземпляра – для Продавца.</w:t>
      </w:r>
      <w:r/>
    </w:p>
    <w:p>
      <w:pPr>
        <w:pStyle w:val="597"/>
        <w:jc w:val="both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pStyle w:val="597"/>
        <w:jc w:val="center"/>
        <w:rPr>
          <w:b/>
          <w:sz w:val="24"/>
        </w:rPr>
      </w:pPr>
      <w:r>
        <w:rPr>
          <w:b/>
          <w:sz w:val="24"/>
        </w:rPr>
        <w:t xml:space="preserve">9. Адреса, реквизиты и подписи сторон:</w:t>
      </w:r>
      <w:r/>
    </w:p>
    <w:p>
      <w:pPr>
        <w:pStyle w:val="597"/>
        <w:jc w:val="center"/>
        <w:rPr>
          <w:b/>
          <w:sz w:val="24"/>
        </w:rPr>
      </w:pPr>
      <w:r>
        <w:rPr>
          <w:b/>
          <w:sz w:val="24"/>
        </w:rPr>
      </w:r>
      <w:r/>
    </w:p>
    <w:p>
      <w:pPr>
        <w:pStyle w:val="621"/>
        <w:ind w:firstLine="0"/>
        <w:jc w:val="both"/>
        <w:widowControl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Продавец: </w:t>
      </w:r>
      <w:r>
        <w:rPr>
          <w:rFonts w:ascii="Times New Roman" w:hAnsi="Times New Roman"/>
          <w:b/>
          <w:sz w:val="24"/>
        </w:rPr>
        <w:t xml:space="preserve"> ФИО </w:t>
      </w:r>
      <w:r>
        <w:rPr>
          <w:rFonts w:ascii="Times New Roman" w:hAnsi="Times New Roman"/>
          <w:spacing w:val="-4"/>
          <w:sz w:val="24"/>
        </w:rPr>
        <w:t xml:space="preserve">в лице  финансового управляющего С</w:t>
      </w:r>
      <w:r>
        <w:rPr>
          <w:rFonts w:ascii="Times New Roman" w:hAnsi="Times New Roman"/>
          <w:spacing w:val="-4"/>
          <w:sz w:val="24"/>
        </w:rPr>
        <w:t xml:space="preserve">авченко Валентина Александровича</w:t>
      </w:r>
      <w:r>
        <w:rPr>
          <w:rFonts w:ascii="Times New Roman" w:hAnsi="Times New Roman"/>
          <w:spacing w:val="-4"/>
          <w:sz w:val="24"/>
        </w:rPr>
        <w:t xml:space="preserve">, </w:t>
      </w:r>
      <w:r>
        <w:rPr>
          <w:rFonts w:ascii="Times New Roman" w:hAnsi="Times New Roman"/>
          <w:spacing w:val="-4"/>
          <w:sz w:val="24"/>
          <w:szCs w:val="24"/>
        </w:rPr>
        <w:t xml:space="preserve">почтовый адрес: 35000</w:t>
      </w:r>
      <w:r>
        <w:rPr>
          <w:rFonts w:ascii="Times New Roman" w:hAnsi="Times New Roman"/>
          <w:spacing w:val="-4"/>
          <w:sz w:val="24"/>
          <w:szCs w:val="24"/>
        </w:rPr>
        <w:t xml:space="preserve">5</w:t>
      </w:r>
      <w:r>
        <w:rPr>
          <w:rFonts w:ascii="Times New Roman" w:hAnsi="Times New Roman"/>
          <w:spacing w:val="-4"/>
          <w:sz w:val="24"/>
          <w:szCs w:val="24"/>
        </w:rPr>
        <w:t xml:space="preserve">, г. Краснодар, ул. </w:t>
      </w:r>
      <w:r>
        <w:rPr>
          <w:rFonts w:ascii="Times New Roman" w:hAnsi="Times New Roman"/>
          <w:spacing w:val="-4"/>
          <w:sz w:val="24"/>
          <w:szCs w:val="24"/>
        </w:rPr>
        <w:t xml:space="preserve">Ветеранов</w:t>
      </w:r>
      <w:r>
        <w:rPr>
          <w:rFonts w:ascii="Times New Roman" w:hAnsi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/>
          <w:spacing w:val="-4"/>
          <w:sz w:val="24"/>
          <w:szCs w:val="24"/>
        </w:rPr>
        <w:t xml:space="preserve">д. 63</w:t>
      </w:r>
      <w:r>
        <w:rPr>
          <w:rFonts w:ascii="Times New Roman" w:hAnsi="Times New Roman"/>
          <w:spacing w:val="-4"/>
          <w:sz w:val="24"/>
          <w:szCs w:val="24"/>
        </w:rPr>
        <w:t xml:space="preserve">; тел. +8 (918) </w:t>
      </w:r>
      <w:r>
        <w:rPr>
          <w:rFonts w:ascii="Times New Roman" w:hAnsi="Times New Roman"/>
          <w:spacing w:val="-4"/>
          <w:sz w:val="24"/>
          <w:szCs w:val="24"/>
        </w:rPr>
        <w:t xml:space="preserve">998-41-92</w:t>
      </w:r>
      <w:r>
        <w:rPr>
          <w:rFonts w:ascii="Times New Roman" w:hAnsi="Times New Roman"/>
          <w:spacing w:val="-4"/>
          <w:sz w:val="24"/>
          <w:szCs w:val="24"/>
        </w:rPr>
        <w:t xml:space="preserve">; эл.почта: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 xml:space="preserve">vasavchenko</w:t>
      </w:r>
      <w:r>
        <w:rPr>
          <w:rFonts w:ascii="Times New Roman" w:hAnsi="Times New Roman"/>
          <w:spacing w:val="-4"/>
          <w:sz w:val="24"/>
          <w:szCs w:val="24"/>
        </w:rPr>
        <w:t xml:space="preserve">@</w:t>
      </w:r>
      <w:r>
        <w:rPr>
          <w:rFonts w:ascii="Times New Roman" w:hAnsi="Times New Roman"/>
          <w:spacing w:val="-4"/>
          <w:sz w:val="24"/>
          <w:szCs w:val="24"/>
          <w:lang w:val="en-US"/>
        </w:rPr>
        <w:t xml:space="preserve">srodelo</w:t>
      </w:r>
      <w:r>
        <w:rPr>
          <w:rFonts w:ascii="Times New Roman" w:hAnsi="Times New Roman"/>
          <w:spacing w:val="-4"/>
          <w:sz w:val="24"/>
          <w:szCs w:val="24"/>
        </w:rPr>
        <w:t xml:space="preserve">23.</w:t>
      </w:r>
      <w:r>
        <w:rPr>
          <w:rFonts w:ascii="Times New Roman" w:hAnsi="Times New Roman"/>
          <w:spacing w:val="-4"/>
          <w:sz w:val="24"/>
          <w:szCs w:val="24"/>
          <w:lang w:val="en-US"/>
        </w:rPr>
        <w:t xml:space="preserve">ru</w:t>
      </w:r>
      <w:r>
        <w:rPr>
          <w:rFonts w:ascii="Times New Roman" w:hAnsi="Times New Roman"/>
          <w:spacing w:val="-4"/>
          <w:sz w:val="24"/>
          <w:szCs w:val="24"/>
        </w:rPr>
        <w:t xml:space="preserve">; </w:t>
      </w:r>
      <w:r>
        <w:rPr>
          <w:rFonts w:ascii="Times New Roman" w:hAnsi="Times New Roman"/>
          <w:spacing w:val="-4"/>
          <w:sz w:val="24"/>
          <w:szCs w:val="24"/>
        </w:rPr>
        <w:t xml:space="preserve">счет 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/>
    </w:p>
    <w:p>
      <w:pPr>
        <w:pStyle w:val="621"/>
        <w:ind w:firstLine="0"/>
        <w:jc w:val="both"/>
        <w:widowControl/>
        <w:rPr>
          <w:sz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_______________________________________________________________/В.</w:t>
      </w:r>
      <w:r>
        <w:rPr>
          <w:rFonts w:ascii="Times New Roman" w:hAnsi="Times New Roman"/>
          <w:spacing w:val="-4"/>
          <w:sz w:val="24"/>
          <w:szCs w:val="24"/>
          <w:lang w:val="en-US"/>
        </w:rPr>
        <w:t xml:space="preserve">F</w:t>
      </w:r>
      <w:r>
        <w:rPr>
          <w:rFonts w:ascii="Times New Roman" w:hAnsi="Times New Roman"/>
          <w:spacing w:val="-4"/>
          <w:sz w:val="24"/>
          <w:szCs w:val="24"/>
        </w:rPr>
        <w:t xml:space="preserve">. С</w:t>
      </w:r>
      <w:r>
        <w:rPr>
          <w:rFonts w:ascii="Times New Roman" w:hAnsi="Times New Roman"/>
          <w:spacing w:val="-4"/>
          <w:sz w:val="24"/>
          <w:szCs w:val="24"/>
        </w:rPr>
        <w:t xml:space="preserve">авченко</w:t>
      </w:r>
      <w:r>
        <w:rPr>
          <w:rFonts w:ascii="Times New Roman" w:hAnsi="Times New Roman"/>
          <w:spacing w:val="-4"/>
          <w:sz w:val="24"/>
          <w:szCs w:val="24"/>
        </w:rPr>
        <w:t xml:space="preserve">/</w:t>
      </w:r>
      <w:r>
        <w:rPr>
          <w:sz w:val="24"/>
        </w:rPr>
      </w:r>
      <w:r/>
    </w:p>
    <w:p>
      <w:pPr>
        <w:pStyle w:val="597"/>
        <w:jc w:val="both"/>
        <w:rPr>
          <w:sz w:val="24"/>
        </w:rPr>
      </w:pPr>
      <w:r>
        <w:rPr>
          <w:sz w:val="24"/>
        </w:rPr>
      </w:r>
      <w:r/>
    </w:p>
    <w:p>
      <w:pPr>
        <w:pStyle w:val="597"/>
        <w:rPr>
          <w:b/>
          <w:sz w:val="24"/>
        </w:rPr>
      </w:pPr>
      <w:r>
        <w:rPr>
          <w:b/>
          <w:sz w:val="24"/>
        </w:rPr>
      </w:r>
      <w:r/>
    </w:p>
    <w:p>
      <w:pPr>
        <w:pStyle w:val="597"/>
        <w:rPr>
          <w:b/>
          <w:sz w:val="24"/>
        </w:rPr>
      </w:pPr>
      <w:r>
        <w:rPr>
          <w:b/>
          <w:sz w:val="24"/>
        </w:rPr>
      </w:r>
      <w:r/>
    </w:p>
    <w:p>
      <w:pPr>
        <w:pStyle w:val="597"/>
        <w:rPr>
          <w:b/>
          <w:sz w:val="24"/>
        </w:rPr>
      </w:pPr>
      <w:r>
        <w:rPr>
          <w:b/>
          <w:sz w:val="24"/>
        </w:rPr>
      </w:r>
      <w:r/>
    </w:p>
    <w:p>
      <w:pPr>
        <w:pStyle w:val="597"/>
        <w:rPr>
          <w:b/>
          <w:sz w:val="24"/>
        </w:rPr>
      </w:pPr>
      <w:r>
        <w:rPr>
          <w:b/>
          <w:sz w:val="24"/>
        </w:rPr>
        <w:t xml:space="preserve">Покупатель: </w:t>
      </w:r>
      <w:r>
        <w:rPr>
          <w:b/>
          <w:sz w:val="24"/>
        </w:rPr>
      </w:r>
      <w:r/>
    </w:p>
    <w:p>
      <w:pPr>
        <w:pStyle w:val="597"/>
        <w:rPr>
          <w:sz w:val="24"/>
        </w:rPr>
      </w:pPr>
      <w:r>
        <w:rPr>
          <w:sz w:val="24"/>
        </w:rPr>
        <w:t xml:space="preserve">__________________________________________</w:t>
      </w:r>
      <w:r>
        <w:rPr>
          <w:sz w:val="24"/>
        </w:rPr>
        <w:t xml:space="preserve">_____________________</w:t>
      </w:r>
      <w:r>
        <w:rPr>
          <w:sz w:val="24"/>
        </w:rPr>
        <w:t xml:space="preserve">__/</w:t>
      </w:r>
      <w:r>
        <w:rPr>
          <w:sz w:val="24"/>
        </w:rPr>
        <w:t xml:space="preserve">ФИО</w:t>
      </w:r>
      <w:r>
        <w:rPr>
          <w:sz w:val="24"/>
        </w:rPr>
        <w:t xml:space="preserve">/ </w:t>
      </w:r>
      <w:r>
        <w:rPr>
          <w:sz w:val="24"/>
        </w:rPr>
      </w:r>
      <w:r/>
    </w:p>
    <w:p>
      <w:pPr>
        <w:pStyle w:val="597"/>
        <w:rPr>
          <w:sz w:val="24"/>
        </w:rPr>
      </w:pPr>
      <w:r>
        <w:rPr>
          <w:sz w:val="24"/>
        </w:rPr>
      </w:r>
      <w:r/>
    </w:p>
    <w:p>
      <w:pPr>
        <w:pStyle w:val="597"/>
        <w:rPr>
          <w:sz w:val="24"/>
        </w:rPr>
      </w:pPr>
      <w:r>
        <w:rPr>
          <w:sz w:val="24"/>
        </w:rPr>
      </w:r>
      <w:r/>
    </w:p>
    <w:p>
      <w:pPr>
        <w:pStyle w:val="619"/>
      </w:pPr>
      <w:r/>
      <w:r/>
    </w:p>
    <w:p>
      <w:pPr>
        <w:pStyle w:val="614"/>
      </w:pPr>
      <w:r/>
      <w:r/>
    </w:p>
    <w:p>
      <w:pPr>
        <w:pStyle w:val="614"/>
      </w:pPr>
      <w:r/>
      <w:r/>
    </w:p>
    <w:p>
      <w:pPr>
        <w:pStyle w:val="614"/>
      </w:pPr>
      <w:r/>
      <w:r/>
    </w:p>
    <w:p>
      <w:pPr>
        <w:pStyle w:val="614"/>
      </w:pPr>
      <w:r/>
      <w:r/>
    </w:p>
    <w:p>
      <w:pPr>
        <w:pStyle w:val="614"/>
      </w:pPr>
      <w:r/>
      <w:r/>
    </w:p>
    <w:p>
      <w:pPr>
        <w:pStyle w:val="614"/>
      </w:pPr>
      <w:r/>
      <w:r/>
    </w:p>
    <w:p>
      <w:pPr>
        <w:pStyle w:val="614"/>
      </w:pPr>
      <w:r/>
      <w:r/>
    </w:p>
    <w:p>
      <w:pPr>
        <w:pStyle w:val="614"/>
      </w:pPr>
      <w:r/>
      <w:r/>
    </w:p>
    <w:p>
      <w:pPr>
        <w:pStyle w:val="614"/>
      </w:pPr>
      <w:r/>
      <w:r/>
    </w:p>
    <w:p>
      <w:pPr>
        <w:pStyle w:val="614"/>
      </w:pPr>
      <w:r/>
      <w:r/>
    </w:p>
    <w:p>
      <w:pPr>
        <w:pStyle w:val="614"/>
      </w:pPr>
      <w:r/>
      <w:r/>
    </w:p>
    <w:p>
      <w:pPr>
        <w:pStyle w:val="614"/>
      </w:pPr>
      <w:r/>
      <w:r/>
    </w:p>
    <w:p>
      <w:pPr>
        <w:pStyle w:val="614"/>
      </w:pPr>
      <w:r/>
      <w:r/>
    </w:p>
    <w:p>
      <w:pPr>
        <w:pStyle w:val="614"/>
      </w:pPr>
      <w:r/>
      <w:r/>
    </w:p>
    <w:p>
      <w:pPr>
        <w:pStyle w:val="614"/>
      </w:pPr>
      <w:r/>
      <w:r/>
    </w:p>
    <w:p>
      <w:pPr>
        <w:pStyle w:val="614"/>
      </w:pPr>
      <w:r/>
      <w:r/>
    </w:p>
    <w:sectPr>
      <w:footnotePr/>
      <w:endnotePr/>
      <w:type w:val="nextPage"/>
      <w:pgSz w:w="11906" w:h="16838" w:orient="portrait"/>
      <w:pgMar w:top="567" w:right="567" w:bottom="567" w:left="1418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Arial Narrow">
    <w:panose1 w:val="020B0606020202030204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8"/>
    <w:next w:val="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8"/>
    <w:next w:val="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8"/>
    <w:next w:val="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8"/>
    <w:next w:val="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8"/>
    <w:next w:val="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8"/>
    <w:next w:val="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8"/>
    <w:next w:val="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8"/>
    <w:next w:val="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8"/>
    <w:next w:val="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8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8"/>
    <w:next w:val="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8"/>
    <w:next w:val="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8"/>
    <w:next w:val="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8"/>
    <w:next w:val="8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8"/>
    <w:next w:val="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2">
    <w:name w:val="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3">
    <w:name w:val="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">
    <w:name w:val="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">
    <w:name w:val="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">
    <w:name w:val="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">
    <w:name w:val="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">
    <w:name w:val="Bordered &amp; 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9">
    <w:name w:val="Bordered &amp; 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60">
    <w:name w:val="Bordered &amp; 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61">
    <w:name w:val="Bordered &amp; 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62">
    <w:name w:val="Bordered &amp; 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63">
    <w:name w:val="Bordered &amp; 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64">
    <w:name w:val="Bordered &amp; 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65">
    <w:name w:val="Bordered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8"/>
    <w:next w:val="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8"/>
    <w:next w:val="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8"/>
    <w:next w:val="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8"/>
    <w:next w:val="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8"/>
    <w:next w:val="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8"/>
    <w:next w:val="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8"/>
    <w:next w:val="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8"/>
    <w:next w:val="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8"/>
    <w:next w:val="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8"/>
    <w:next w:val="8"/>
    <w:uiPriority w:val="99"/>
    <w:unhideWhenUsed/>
    <w:pPr>
      <w:spacing w:after="0" w:afterAutospacing="0"/>
    </w:pPr>
  </w:style>
  <w:style w:type="paragraph" w:styleId="597">
    <w:name w:val="Обычный"/>
    <w:next w:val="597"/>
    <w:link w:val="597"/>
    <w:rPr>
      <w:sz w:val="22"/>
      <w:szCs w:val="22"/>
      <w:lang w:val="ru-RU" w:bidi="ar-SA" w:eastAsia="ar-SA"/>
    </w:rPr>
    <w:pPr>
      <w:widowControl w:val="off"/>
    </w:pPr>
  </w:style>
  <w:style w:type="character" w:styleId="598">
    <w:name w:val="Основной шрифт абзаца"/>
    <w:next w:val="598"/>
    <w:link w:val="597"/>
  </w:style>
  <w:style w:type="table" w:styleId="599">
    <w:name w:val="Обычная таблица"/>
    <w:next w:val="599"/>
    <w:link w:val="597"/>
    <w:semiHidden/>
    <w:tblPr/>
  </w:style>
  <w:style w:type="numbering" w:styleId="600">
    <w:name w:val="Нет списка"/>
    <w:next w:val="600"/>
    <w:link w:val="597"/>
    <w:semiHidden/>
  </w:style>
  <w:style w:type="character" w:styleId="601">
    <w:name w:val="WW8Num1z0"/>
    <w:next w:val="601"/>
    <w:link w:val="597"/>
  </w:style>
  <w:style w:type="character" w:styleId="602">
    <w:name w:val="WW8Num1z1"/>
    <w:next w:val="602"/>
    <w:link w:val="597"/>
  </w:style>
  <w:style w:type="character" w:styleId="603">
    <w:name w:val="WW8Num1z2"/>
    <w:next w:val="603"/>
    <w:link w:val="597"/>
  </w:style>
  <w:style w:type="character" w:styleId="604">
    <w:name w:val="WW8Num1z3"/>
    <w:next w:val="604"/>
    <w:link w:val="597"/>
  </w:style>
  <w:style w:type="character" w:styleId="605">
    <w:name w:val="WW8Num1z4"/>
    <w:next w:val="605"/>
    <w:link w:val="597"/>
  </w:style>
  <w:style w:type="character" w:styleId="606">
    <w:name w:val="WW8Num1z5"/>
    <w:next w:val="606"/>
    <w:link w:val="597"/>
  </w:style>
  <w:style w:type="character" w:styleId="607">
    <w:name w:val="WW8Num1z6"/>
    <w:next w:val="607"/>
    <w:link w:val="597"/>
  </w:style>
  <w:style w:type="character" w:styleId="608">
    <w:name w:val="WW8Num1z7"/>
    <w:next w:val="608"/>
    <w:link w:val="597"/>
  </w:style>
  <w:style w:type="character" w:styleId="609">
    <w:name w:val="WW8Num1z8"/>
    <w:next w:val="609"/>
    <w:link w:val="597"/>
  </w:style>
  <w:style w:type="character" w:styleId="610">
    <w:name w:val="Основной шрифт абзаца1"/>
    <w:next w:val="610"/>
    <w:link w:val="597"/>
  </w:style>
  <w:style w:type="character" w:styleId="611">
    <w:name w:val="Название Знак"/>
    <w:next w:val="611"/>
    <w:link w:val="597"/>
    <w:rPr>
      <w:rFonts w:ascii="Times New Roman" w:hAnsi="Times New Roman" w:eastAsia="Times New Roman"/>
      <w:b/>
      <w:bCs/>
      <w:sz w:val="28"/>
      <w:szCs w:val="28"/>
    </w:rPr>
  </w:style>
  <w:style w:type="character" w:styleId="612">
    <w:name w:val="Текст выноски Знак"/>
    <w:next w:val="612"/>
    <w:link w:val="597"/>
    <w:rPr>
      <w:rFonts w:ascii="Tahoma" w:hAnsi="Tahoma" w:eastAsia="Times New Roman"/>
      <w:sz w:val="16"/>
      <w:szCs w:val="16"/>
    </w:rPr>
  </w:style>
  <w:style w:type="paragraph" w:styleId="613">
    <w:name w:val="Заголовок"/>
    <w:basedOn w:val="597"/>
    <w:next w:val="614"/>
    <w:link w:val="597"/>
    <w:rPr>
      <w:rFonts w:ascii="Arial" w:hAnsi="Arial" w:eastAsia="Microsoft YaHei"/>
      <w:sz w:val="28"/>
      <w:szCs w:val="28"/>
    </w:rPr>
    <w:pPr>
      <w:keepNext/>
      <w:spacing w:after="120" w:before="240"/>
    </w:pPr>
  </w:style>
  <w:style w:type="paragraph" w:styleId="614">
    <w:name w:val="Основной текст"/>
    <w:basedOn w:val="597"/>
    <w:next w:val="614"/>
    <w:link w:val="597"/>
    <w:pPr>
      <w:spacing w:after="120" w:before="0"/>
    </w:pPr>
  </w:style>
  <w:style w:type="paragraph" w:styleId="615">
    <w:name w:val="Список"/>
    <w:basedOn w:val="614"/>
    <w:next w:val="615"/>
    <w:link w:val="597"/>
  </w:style>
  <w:style w:type="paragraph" w:styleId="616">
    <w:name w:val="Название1"/>
    <w:basedOn w:val="597"/>
    <w:next w:val="616"/>
    <w:link w:val="597"/>
    <w:rPr>
      <w:i/>
      <w:iCs/>
      <w:sz w:val="24"/>
      <w:szCs w:val="24"/>
    </w:rPr>
    <w:pPr>
      <w:spacing w:after="120" w:before="120"/>
      <w:suppressLineNumbers/>
    </w:pPr>
  </w:style>
  <w:style w:type="paragraph" w:styleId="617">
    <w:name w:val="Указатель1"/>
    <w:basedOn w:val="597"/>
    <w:next w:val="617"/>
    <w:link w:val="597"/>
    <w:pPr>
      <w:suppressLineNumbers/>
    </w:pPr>
  </w:style>
  <w:style w:type="paragraph" w:styleId="618">
    <w:name w:val="Название"/>
    <w:basedOn w:val="597"/>
    <w:next w:val="619"/>
    <w:link w:val="597"/>
    <w:rPr>
      <w:b/>
      <w:bCs/>
      <w:sz w:val="28"/>
      <w:szCs w:val="28"/>
    </w:rPr>
    <w:pPr>
      <w:ind w:left="-851" w:right="0" w:firstLine="0"/>
      <w:jc w:val="center"/>
      <w:widowControl/>
    </w:pPr>
  </w:style>
  <w:style w:type="paragraph" w:styleId="619">
    <w:name w:val="Подзаголовок"/>
    <w:basedOn w:val="613"/>
    <w:next w:val="614"/>
    <w:link w:val="597"/>
    <w:rPr>
      <w:i/>
      <w:iCs/>
      <w:sz w:val="28"/>
      <w:szCs w:val="28"/>
    </w:rPr>
    <w:pPr>
      <w:jc w:val="center"/>
    </w:pPr>
  </w:style>
  <w:style w:type="paragraph" w:styleId="620">
    <w:name w:val="Текст выноски"/>
    <w:basedOn w:val="597"/>
    <w:next w:val="620"/>
    <w:link w:val="597"/>
    <w:rPr>
      <w:rFonts w:ascii="Tahoma" w:hAnsi="Tahoma"/>
      <w:sz w:val="16"/>
      <w:szCs w:val="16"/>
    </w:rPr>
  </w:style>
  <w:style w:type="paragraph" w:styleId="621">
    <w:name w:val="ConsPlusNormal"/>
    <w:next w:val="621"/>
    <w:link w:val="597"/>
    <w:rPr>
      <w:rFonts w:ascii="Arial" w:hAnsi="Arial"/>
      <w:lang w:val="ru-RU" w:bidi="ar-SA" w:eastAsia="ar-SA"/>
    </w:rPr>
    <w:pPr>
      <w:ind w:firstLine="720"/>
      <w:widowControl w:val="off"/>
    </w:pPr>
  </w:style>
  <w:style w:type="paragraph" w:styleId="622">
    <w:name w:val="ConsPlusNonformat"/>
    <w:next w:val="622"/>
    <w:link w:val="597"/>
    <w:rPr>
      <w:rFonts w:ascii="Courier New" w:hAnsi="Courier New"/>
      <w:lang w:val="ru-RU" w:bidi="ar-SA" w:eastAsia="ar-SA"/>
    </w:rPr>
  </w:style>
  <w:style w:type="character" w:styleId="1134" w:default="1">
    <w:name w:val="Default Paragraph Font"/>
    <w:uiPriority w:val="1"/>
    <w:semiHidden/>
    <w:unhideWhenUsed/>
  </w:style>
  <w:style w:type="numbering" w:styleId="1135" w:default="1">
    <w:name w:val="No List"/>
    <w:uiPriority w:val="99"/>
    <w:semiHidden/>
    <w:unhideWhenUsed/>
  </w:style>
  <w:style w:type="paragraph" w:styleId="1136" w:default="1">
    <w:name w:val="Normal"/>
    <w:qFormat/>
  </w:style>
  <w:style w:type="table" w:styleId="113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2021-12-06T17:49:51Z</dcterms:modified>
</cp:coreProperties>
</file>