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781F69" w:rsidRDefault="00EA4378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EA4378">
        <w:rPr>
          <w:rFonts w:ascii="Times New Roman" w:hAnsi="Times New Roman"/>
          <w:b/>
          <w:bCs/>
          <w:lang w:val="ru-RU"/>
        </w:rPr>
        <w:t>ООО «Волга-Авто-Моторс»</w:t>
      </w:r>
      <w:r w:rsidRPr="00EA4378">
        <w:rPr>
          <w:rFonts w:ascii="Times New Roman" w:hAnsi="Times New Roman"/>
          <w:bCs/>
          <w:lang w:val="ru-RU"/>
        </w:rPr>
        <w:t>, в лице конкурсного управляющего Смирнов</w:t>
      </w:r>
      <w:r>
        <w:rPr>
          <w:rFonts w:ascii="Times New Roman" w:hAnsi="Times New Roman"/>
          <w:bCs/>
          <w:lang w:val="ru-RU"/>
        </w:rPr>
        <w:t>а</w:t>
      </w:r>
      <w:r w:rsidRPr="00EA4378">
        <w:rPr>
          <w:rFonts w:ascii="Times New Roman" w:hAnsi="Times New Roman"/>
          <w:bCs/>
          <w:lang w:val="ru-RU"/>
        </w:rPr>
        <w:t xml:space="preserve"> Святослав</w:t>
      </w:r>
      <w:r>
        <w:rPr>
          <w:rFonts w:ascii="Times New Roman" w:hAnsi="Times New Roman"/>
          <w:bCs/>
          <w:lang w:val="ru-RU"/>
        </w:rPr>
        <w:t>а</w:t>
      </w:r>
      <w:r w:rsidRPr="00EA4378">
        <w:rPr>
          <w:rFonts w:ascii="Times New Roman" w:hAnsi="Times New Roman"/>
          <w:bCs/>
          <w:lang w:val="ru-RU"/>
        </w:rPr>
        <w:t xml:space="preserve"> Валентинович</w:t>
      </w:r>
      <w:r>
        <w:rPr>
          <w:rFonts w:ascii="Times New Roman" w:hAnsi="Times New Roman"/>
          <w:bCs/>
          <w:lang w:val="ru-RU"/>
        </w:rPr>
        <w:t>а</w:t>
      </w:r>
      <w:r w:rsidRPr="00EA4378">
        <w:rPr>
          <w:rFonts w:ascii="Times New Roman" w:hAnsi="Times New Roman"/>
          <w:bCs/>
          <w:lang w:val="ru-RU"/>
        </w:rPr>
        <w:t>, действующего на основании ФЗ «О несостоятельности (банкротстве)» и определения Арбитражного суда Саратовской области от 15.06.2017г. по делу №А57-15973/2016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недвижимое</w:t>
      </w:r>
      <w:r w:rsidR="00522140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 перечень которого указан в Приложении №1 к настоящему договору, являющемся его неотъемлемой частью (далее – Имущество)</w:t>
      </w:r>
      <w:r w:rsidR="00B61D9A">
        <w:rPr>
          <w:rFonts w:ascii="Times New Roman" w:hAnsi="Times New Roman"/>
          <w:lang w:val="ru-RU"/>
        </w:rPr>
        <w:t>.</w:t>
      </w:r>
    </w:p>
    <w:p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Право собственности на </w:t>
      </w:r>
      <w:r w:rsidR="001C12A4">
        <w:rPr>
          <w:sz w:val="22"/>
          <w:szCs w:val="22"/>
        </w:rPr>
        <w:t>н</w:t>
      </w:r>
      <w:r w:rsidRPr="00010F12">
        <w:rPr>
          <w:sz w:val="22"/>
          <w:szCs w:val="22"/>
        </w:rPr>
        <w:t>едвижимое имущество</w:t>
      </w:r>
      <w:r w:rsidR="001C12A4">
        <w:rPr>
          <w:sz w:val="22"/>
          <w:szCs w:val="22"/>
        </w:rPr>
        <w:t xml:space="preserve">, </w:t>
      </w:r>
      <w:r w:rsidRPr="00010F12">
        <w:rPr>
          <w:sz w:val="22"/>
          <w:szCs w:val="22"/>
        </w:rPr>
        <w:t>возникает у Покупателя с момента государственной регистрации перехода права собственности от Продавца к Покупателю.</w:t>
      </w:r>
    </w:p>
    <w:p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Pr="00521974">
        <w:rPr>
          <w:sz w:val="22"/>
          <w:szCs w:val="22"/>
        </w:rPr>
        <w:t>Продавец гарантирует, что указанное в п. 1.1. настоящего договора Имущество</w:t>
      </w:r>
      <w:r>
        <w:rPr>
          <w:sz w:val="22"/>
          <w:szCs w:val="22"/>
        </w:rPr>
        <w:t xml:space="preserve"> (за исключением Имущества о наличии ограничения (обременения) которого указаны сведения в Приложении №1 к настоящему Договору) </w:t>
      </w:r>
      <w:r w:rsidRPr="00521974">
        <w:rPr>
          <w:sz w:val="22"/>
          <w:szCs w:val="22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 xml:space="preserve">3.1. Цена продажи имущества, указанного в п. 1.1 Договора, определена по итогам проведения </w:t>
      </w:r>
      <w:r w:rsidRPr="006001A2">
        <w:lastRenderedPageBreak/>
        <w:t>торгов и составляет ________________ (_________________________________) рублей, НДС не облагается.</w:t>
      </w: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по уплате цены имущества.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>Оплата оставшейся части цены имущества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C4228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суде.</w:t>
      </w:r>
    </w:p>
    <w:p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876A1D" w:rsidTr="00B11E0E">
        <w:trPr>
          <w:trHeight w:val="237"/>
        </w:trPr>
        <w:tc>
          <w:tcPr>
            <w:tcW w:w="4617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C6702A" w:rsidTr="00B11E0E">
        <w:tc>
          <w:tcPr>
            <w:tcW w:w="4617" w:type="dxa"/>
          </w:tcPr>
          <w:p w:rsidR="00C6702A" w:rsidRPr="005664D6" w:rsidRDefault="007977CF" w:rsidP="00C6702A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664D6">
              <w:rPr>
                <w:rFonts w:ascii="Times New Roman" w:hAnsi="Times New Roman"/>
                <w:b/>
                <w:color w:val="000000"/>
                <w:lang w:val="ru-RU"/>
              </w:rPr>
              <w:t>Общество с ограниченной ответственностью «</w:t>
            </w:r>
            <w:r w:rsidR="00C6702A" w:rsidRPr="005664D6">
              <w:rPr>
                <w:rFonts w:ascii="Times New Roman" w:hAnsi="Times New Roman"/>
                <w:b/>
                <w:color w:val="000000"/>
                <w:lang w:val="ru-RU"/>
              </w:rPr>
              <w:t>Волга-Авто-Моторс</w:t>
            </w:r>
            <w:r w:rsidRPr="005664D6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C6702A" w:rsidRPr="00C6702A" w:rsidRDefault="00C6702A" w:rsidP="00C6702A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C6702A">
              <w:rPr>
                <w:rFonts w:ascii="Times New Roman" w:hAnsi="Times New Roman"/>
                <w:color w:val="000000"/>
                <w:lang w:val="ru-RU"/>
              </w:rPr>
              <w:t xml:space="preserve">Юридический адрес: 410033, Саратовская область, г. Саратов, проспект им. 50 лет </w:t>
            </w:r>
            <w:r w:rsidRPr="00C6702A">
              <w:rPr>
                <w:rFonts w:ascii="Times New Roman" w:hAnsi="Times New Roman"/>
                <w:color w:val="000000"/>
                <w:lang w:val="ru-RU"/>
              </w:rPr>
              <w:lastRenderedPageBreak/>
              <w:t>Октября, д. 101.</w:t>
            </w:r>
          </w:p>
          <w:p w:rsidR="00C6702A" w:rsidRDefault="00C6702A" w:rsidP="00C6702A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 w:rsidRPr="00C6702A">
              <w:rPr>
                <w:rFonts w:ascii="Times New Roman" w:hAnsi="Times New Roman"/>
                <w:color w:val="000000"/>
                <w:lang w:val="ru-RU"/>
              </w:rPr>
              <w:t>ОГРН 1046405511921, ИНН 6455038584</w:t>
            </w:r>
          </w:p>
          <w:p w:rsidR="00C6702A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Р/с </w:t>
            </w:r>
            <w:r w:rsidR="00C6702A" w:rsidRPr="00C6702A">
              <w:rPr>
                <w:rFonts w:ascii="Times New Roman" w:hAnsi="Times New Roman"/>
                <w:color w:val="000000"/>
                <w:lang w:val="ru-RU"/>
              </w:rPr>
              <w:t>40702810570000050011</w:t>
            </w:r>
          </w:p>
          <w:p w:rsidR="00C42283" w:rsidRPr="00C6702A" w:rsidRDefault="00C6702A" w:rsidP="00876A1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702A">
              <w:rPr>
                <w:rFonts w:ascii="Times New Roman" w:hAnsi="Times New Roman"/>
                <w:color w:val="000000"/>
                <w:lang w:val="ru-RU"/>
              </w:rPr>
              <w:t>в АКБ «</w:t>
            </w:r>
            <w:proofErr w:type="spellStart"/>
            <w:r w:rsidRPr="00C6702A">
              <w:rPr>
                <w:rFonts w:ascii="Times New Roman" w:hAnsi="Times New Roman"/>
                <w:color w:val="000000"/>
                <w:lang w:val="ru-RU"/>
              </w:rPr>
              <w:t>Инвестторгбанк</w:t>
            </w:r>
            <w:proofErr w:type="spellEnd"/>
            <w:r w:rsidRPr="00C6702A">
              <w:rPr>
                <w:rFonts w:ascii="Times New Roman" w:hAnsi="Times New Roman"/>
                <w:color w:val="000000"/>
                <w:lang w:val="ru-RU"/>
              </w:rPr>
              <w:t>» г. Москва</w:t>
            </w:r>
          </w:p>
          <w:p w:rsidR="00C42283" w:rsidRPr="00C42283" w:rsidRDefault="00C42283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К/с </w:t>
            </w:r>
            <w:r w:rsidR="00C6702A" w:rsidRPr="00C6702A">
              <w:rPr>
                <w:rFonts w:ascii="Times New Roman" w:hAnsi="Times New Roman"/>
                <w:sz w:val="24"/>
                <w:szCs w:val="24"/>
                <w:lang w:val="ru-RU"/>
              </w:rPr>
              <w:t>30101810645250000267</w:t>
            </w:r>
          </w:p>
          <w:p w:rsidR="007977CF" w:rsidRDefault="00B11E0E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БИК </w:t>
            </w:r>
            <w:r w:rsidR="00C6702A" w:rsidRPr="00C6702A">
              <w:rPr>
                <w:rFonts w:ascii="Times New Roman" w:hAnsi="Times New Roman"/>
                <w:color w:val="000000"/>
                <w:lang w:val="ru-RU"/>
              </w:rPr>
              <w:t>044525267</w:t>
            </w:r>
          </w:p>
          <w:p w:rsidR="00B11E0E" w:rsidRPr="007977CF" w:rsidRDefault="00B11E0E" w:rsidP="00876A1D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EA4378" w:rsidTr="00B11E0E">
        <w:tc>
          <w:tcPr>
            <w:tcW w:w="4617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Конкурсный управляющий</w:t>
            </w:r>
          </w:p>
          <w:p w:rsidR="00C42283" w:rsidRDefault="00C42283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C42283" w:rsidRDefault="00C42283" w:rsidP="00C6702A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_________________________/Смирнов </w:t>
            </w:r>
            <w:r w:rsidR="00C6702A">
              <w:rPr>
                <w:rFonts w:ascii="Times New Roman" w:hAnsi="Times New Roman"/>
                <w:b/>
                <w:color w:val="000000"/>
                <w:lang w:val="ru-RU"/>
              </w:rPr>
              <w:t>С.В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./</w:t>
            </w: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:rsidR="00876A1D" w:rsidRDefault="00A16C16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</w:t>
      </w:r>
      <w:r w:rsidR="00876A1D">
        <w:rPr>
          <w:rFonts w:ascii="Times New Roman" w:hAnsi="Times New Roman"/>
          <w:b/>
          <w:color w:val="000000"/>
          <w:lang w:val="ru-RU"/>
        </w:rPr>
        <w:t xml:space="preserve">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C744AC" w:rsidRDefault="00C744AC" w:rsidP="00C744AC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1"/>
        <w:gridCol w:w="2588"/>
        <w:gridCol w:w="2835"/>
        <w:gridCol w:w="2268"/>
        <w:gridCol w:w="1984"/>
      </w:tblGrid>
      <w:tr w:rsidR="00C6702A" w:rsidTr="005664D6">
        <w:tc>
          <w:tcPr>
            <w:tcW w:w="531" w:type="dxa"/>
          </w:tcPr>
          <w:p w:rsidR="00C6702A" w:rsidRDefault="00C6702A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№</w:t>
            </w:r>
          </w:p>
          <w:p w:rsidR="00C6702A" w:rsidRDefault="00C6702A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п/п</w:t>
            </w:r>
          </w:p>
        </w:tc>
        <w:tc>
          <w:tcPr>
            <w:tcW w:w="2588" w:type="dxa"/>
          </w:tcPr>
          <w:p w:rsidR="00C6702A" w:rsidRDefault="00C6702A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Имущество</w:t>
            </w:r>
          </w:p>
        </w:tc>
        <w:tc>
          <w:tcPr>
            <w:tcW w:w="2835" w:type="dxa"/>
          </w:tcPr>
          <w:p w:rsidR="00C6702A" w:rsidRDefault="00A16C16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Адрес местонахождения</w:t>
            </w:r>
          </w:p>
        </w:tc>
        <w:tc>
          <w:tcPr>
            <w:tcW w:w="2268" w:type="dxa"/>
          </w:tcPr>
          <w:p w:rsidR="00C6702A" w:rsidRDefault="00C6702A" w:rsidP="00C670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Кадастровый номер</w:t>
            </w:r>
          </w:p>
        </w:tc>
        <w:tc>
          <w:tcPr>
            <w:tcW w:w="1984" w:type="dxa"/>
          </w:tcPr>
          <w:p w:rsidR="00C6702A" w:rsidRDefault="00C6702A" w:rsidP="00C670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Обременение</w:t>
            </w:r>
          </w:p>
        </w:tc>
      </w:tr>
      <w:tr w:rsidR="00C6702A" w:rsidRPr="00C6702A" w:rsidTr="005664D6">
        <w:tc>
          <w:tcPr>
            <w:tcW w:w="531" w:type="dxa"/>
          </w:tcPr>
          <w:p w:rsidR="00C6702A" w:rsidRDefault="00C6702A" w:rsidP="00FC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1.</w:t>
            </w:r>
          </w:p>
        </w:tc>
        <w:tc>
          <w:tcPr>
            <w:tcW w:w="2588" w:type="dxa"/>
          </w:tcPr>
          <w:p w:rsidR="00C6702A" w:rsidRPr="00C6702A" w:rsidRDefault="00C6702A" w:rsidP="00C6702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C6702A">
              <w:rPr>
                <w:rFonts w:ascii="Times New Roman" w:hAnsi="Times New Roman"/>
                <w:color w:val="000000"/>
                <w:lang w:val="ru-RU"/>
              </w:rPr>
              <w:t xml:space="preserve">Нежилое помещение, площадь: 37,8 </w:t>
            </w:r>
            <w:proofErr w:type="spellStart"/>
            <w:r w:rsidRPr="00C6702A">
              <w:rPr>
                <w:rFonts w:ascii="Times New Roman" w:hAnsi="Times New Roman"/>
                <w:color w:val="000000"/>
                <w:lang w:val="ru-RU"/>
              </w:rPr>
              <w:t>кв.м</w:t>
            </w:r>
            <w:proofErr w:type="spellEnd"/>
            <w:r w:rsidRPr="00C6702A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2835" w:type="dxa"/>
          </w:tcPr>
          <w:p w:rsidR="00C6702A" w:rsidRPr="00C6702A" w:rsidRDefault="00C6702A" w:rsidP="00FC1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6702A">
              <w:rPr>
                <w:rFonts w:ascii="Times New Roman" w:hAnsi="Times New Roman"/>
                <w:color w:val="000000"/>
                <w:lang w:val="ru-RU"/>
              </w:rPr>
              <w:t xml:space="preserve">РФ, Саратовская область, г. Саратов, </w:t>
            </w:r>
            <w:proofErr w:type="spellStart"/>
            <w:r w:rsidRPr="00C6702A">
              <w:rPr>
                <w:rFonts w:ascii="Times New Roman" w:hAnsi="Times New Roman"/>
                <w:color w:val="000000"/>
                <w:lang w:val="ru-RU"/>
              </w:rPr>
              <w:t>пр-кт</w:t>
            </w:r>
            <w:proofErr w:type="spellEnd"/>
            <w:r w:rsidRPr="00C6702A">
              <w:rPr>
                <w:rFonts w:ascii="Times New Roman" w:hAnsi="Times New Roman"/>
                <w:color w:val="000000"/>
                <w:lang w:val="ru-RU"/>
              </w:rPr>
              <w:t xml:space="preserve"> им. 50 лет Октября, д.101, литер Г</w:t>
            </w:r>
          </w:p>
        </w:tc>
        <w:tc>
          <w:tcPr>
            <w:tcW w:w="2268" w:type="dxa"/>
          </w:tcPr>
          <w:p w:rsidR="00C6702A" w:rsidRPr="00C6702A" w:rsidRDefault="00C6702A" w:rsidP="00FC1A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6702A">
              <w:rPr>
                <w:rFonts w:ascii="Times New Roman" w:hAnsi="Times New Roman"/>
                <w:color w:val="000000"/>
                <w:lang w:val="ru-RU"/>
              </w:rPr>
              <w:t>64:48:040803:1989</w:t>
            </w:r>
          </w:p>
        </w:tc>
        <w:tc>
          <w:tcPr>
            <w:tcW w:w="1984" w:type="dxa"/>
          </w:tcPr>
          <w:p w:rsidR="00C6702A" w:rsidRPr="005664D6" w:rsidRDefault="005664D6" w:rsidP="005664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664D6">
              <w:rPr>
                <w:rFonts w:ascii="Times New Roman" w:hAnsi="Times New Roman"/>
                <w:color w:val="000000"/>
                <w:lang w:val="ru-RU"/>
              </w:rPr>
              <w:t>Залог</w:t>
            </w:r>
            <w:r>
              <w:rPr>
                <w:rFonts w:ascii="Times New Roman" w:hAnsi="Times New Roman"/>
                <w:color w:val="000000"/>
                <w:lang w:val="ru-RU"/>
              </w:rPr>
              <w:t>одержатель ООО «ФК № 1»</w:t>
            </w:r>
          </w:p>
        </w:tc>
      </w:tr>
    </w:tbl>
    <w:p w:rsidR="00C744AC" w:rsidRDefault="00C744AC" w:rsidP="00C744AC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A16C16" w:rsidTr="00A16C16">
        <w:trPr>
          <w:trHeight w:val="237"/>
        </w:trPr>
        <w:tc>
          <w:tcPr>
            <w:tcW w:w="4617" w:type="dxa"/>
          </w:tcPr>
          <w:p w:rsidR="00A16C16" w:rsidRDefault="00A16C16" w:rsidP="00F54638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A16C16" w:rsidRDefault="00A16C16" w:rsidP="00F54638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A16C16" w:rsidRPr="00C6702A" w:rsidTr="00A16C16">
        <w:tc>
          <w:tcPr>
            <w:tcW w:w="4617" w:type="dxa"/>
          </w:tcPr>
          <w:p w:rsidR="00A16C16" w:rsidRPr="005664D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664D6">
              <w:rPr>
                <w:rFonts w:ascii="Times New Roman" w:hAnsi="Times New Roman"/>
                <w:b/>
                <w:color w:val="000000"/>
                <w:lang w:val="ru-RU"/>
              </w:rPr>
              <w:t>Общество с ограниченной ответственностью «Волга-Авто-Моторс»</w:t>
            </w:r>
          </w:p>
          <w:p w:rsidR="00A16C16" w:rsidRPr="007977CF" w:rsidRDefault="00A16C16" w:rsidP="00A16C16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16C16" w:rsidRPr="00EA4378" w:rsidTr="00A16C16">
        <w:tc>
          <w:tcPr>
            <w:tcW w:w="4617" w:type="dxa"/>
          </w:tcPr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_________________________/Смирнов С.В./</w:t>
            </w:r>
          </w:p>
        </w:tc>
        <w:tc>
          <w:tcPr>
            <w:tcW w:w="4568" w:type="dxa"/>
          </w:tcPr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jc w:val="center"/>
        <w:rPr>
          <w:rFonts w:ascii="Times New Roman" w:hAnsi="Times New Roman"/>
          <w:lang w:val="ru-RU"/>
        </w:rPr>
      </w:pPr>
    </w:p>
    <w:p w:rsidR="00876A1D" w:rsidRDefault="00876A1D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 xml:space="preserve">Приложение № </w:t>
      </w:r>
      <w:r w:rsidR="00A16C16">
        <w:rPr>
          <w:rFonts w:ascii="Times New Roman" w:hAnsi="Times New Roman"/>
          <w:b/>
          <w:color w:val="000000"/>
          <w:lang w:val="ru-RU"/>
        </w:rPr>
        <w:t>2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201__г.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Pr="004B667A" w:rsidRDefault="00A16C16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A16C16">
        <w:rPr>
          <w:rFonts w:ascii="Times New Roman" w:hAnsi="Times New Roman"/>
          <w:b/>
          <w:bCs/>
          <w:lang w:val="ru-RU"/>
        </w:rPr>
        <w:t xml:space="preserve">ООО «Волга-Авто-Моторс», </w:t>
      </w:r>
      <w:r w:rsidRPr="00A16C16">
        <w:rPr>
          <w:rFonts w:ascii="Times New Roman" w:hAnsi="Times New Roman"/>
          <w:bCs/>
          <w:lang w:val="ru-RU"/>
        </w:rPr>
        <w:t>в лице конкурсного управляющего Смирнова Святослава Валентиновича, действующего на основании ФЗ «О несостоятельности (банкротстве)» и определения Арбитражного суда Саратовской области от 15.06.2017г. по делу №А57-15973/2016</w:t>
      </w:r>
      <w:r w:rsidR="009012BC">
        <w:rPr>
          <w:rFonts w:ascii="Times New Roman" w:hAnsi="Times New Roman"/>
          <w:lang w:val="ru-RU"/>
        </w:rPr>
        <w:t>,</w:t>
      </w:r>
      <w:r w:rsidR="009012BC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9012BC">
        <w:rPr>
          <w:rFonts w:ascii="Times New Roman" w:hAnsi="Times New Roman"/>
          <w:lang w:val="ru-RU"/>
        </w:rPr>
        <w:t>Продавец</w:t>
      </w:r>
      <w:r w:rsidR="009012BC" w:rsidRPr="004B667A">
        <w:rPr>
          <w:rFonts w:ascii="Times New Roman" w:hAnsi="Times New Roman"/>
          <w:lang w:val="ru-RU"/>
        </w:rPr>
        <w:t>»</w:t>
      </w:r>
      <w:r w:rsidR="009012BC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p w:rsidR="00A16C16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___________ 201__г. Продавец передает, а Покупатель принимает</w:t>
      </w:r>
      <w:r w:rsidR="00A16C16">
        <w:rPr>
          <w:rFonts w:ascii="Times New Roman" w:hAnsi="Times New Roman"/>
          <w:lang w:val="ru-RU"/>
        </w:rPr>
        <w:t>:</w:t>
      </w:r>
    </w:p>
    <w:p w:rsidR="009012BC" w:rsidRPr="00A16C16" w:rsidRDefault="00A16C16" w:rsidP="00A16C16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lang w:val="ru-RU"/>
        </w:rPr>
      </w:pPr>
      <w:r w:rsidRPr="00A16C16">
        <w:rPr>
          <w:rFonts w:ascii="Times New Roman" w:hAnsi="Times New Roman"/>
          <w:b/>
          <w:i/>
          <w:lang w:val="ru-RU"/>
        </w:rPr>
        <w:t>-</w:t>
      </w:r>
      <w:r w:rsidR="009012BC" w:rsidRPr="00A16C16">
        <w:rPr>
          <w:rFonts w:ascii="Times New Roman" w:hAnsi="Times New Roman"/>
          <w:b/>
          <w:i/>
          <w:lang w:val="ru-RU"/>
        </w:rPr>
        <w:t xml:space="preserve"> </w:t>
      </w:r>
      <w:r w:rsidRPr="00A16C16">
        <w:rPr>
          <w:rFonts w:ascii="Times New Roman" w:hAnsi="Times New Roman"/>
          <w:b/>
          <w:i/>
          <w:lang w:val="ru-RU"/>
        </w:rPr>
        <w:t xml:space="preserve">Нежилое помещение, площадь: 37,8 </w:t>
      </w:r>
      <w:proofErr w:type="spellStart"/>
      <w:r w:rsidRPr="00A16C16">
        <w:rPr>
          <w:rFonts w:ascii="Times New Roman" w:hAnsi="Times New Roman"/>
          <w:b/>
          <w:i/>
          <w:lang w:val="ru-RU"/>
        </w:rPr>
        <w:t>кв.м</w:t>
      </w:r>
      <w:proofErr w:type="spellEnd"/>
      <w:r w:rsidRPr="00A16C16">
        <w:rPr>
          <w:rFonts w:ascii="Times New Roman" w:hAnsi="Times New Roman"/>
          <w:b/>
          <w:i/>
          <w:lang w:val="ru-RU"/>
        </w:rPr>
        <w:t xml:space="preserve">., адрес местонахождения: </w:t>
      </w:r>
      <w:r w:rsidRPr="00A16C16">
        <w:rPr>
          <w:rFonts w:ascii="Times New Roman" w:hAnsi="Times New Roman"/>
          <w:b/>
          <w:i/>
          <w:color w:val="000000"/>
          <w:lang w:val="ru-RU"/>
        </w:rPr>
        <w:t xml:space="preserve">РФ, Саратовская область, г. Саратов, </w:t>
      </w:r>
      <w:proofErr w:type="spellStart"/>
      <w:r w:rsidRPr="00A16C16">
        <w:rPr>
          <w:rFonts w:ascii="Times New Roman" w:hAnsi="Times New Roman"/>
          <w:b/>
          <w:i/>
          <w:color w:val="000000"/>
          <w:lang w:val="ru-RU"/>
        </w:rPr>
        <w:t>пр-кт</w:t>
      </w:r>
      <w:proofErr w:type="spellEnd"/>
      <w:r w:rsidRPr="00A16C16">
        <w:rPr>
          <w:rFonts w:ascii="Times New Roman" w:hAnsi="Times New Roman"/>
          <w:b/>
          <w:i/>
          <w:color w:val="000000"/>
          <w:lang w:val="ru-RU"/>
        </w:rPr>
        <w:t xml:space="preserve"> им. 50 лет Октября, д.101, литер Г</w:t>
      </w:r>
      <w:r w:rsidRPr="00A16C16">
        <w:rPr>
          <w:rFonts w:ascii="Times New Roman" w:hAnsi="Times New Roman"/>
          <w:b/>
          <w:i/>
          <w:color w:val="000000"/>
          <w:lang w:val="ru-RU"/>
        </w:rPr>
        <w:t xml:space="preserve">, кадастровый номер: </w:t>
      </w:r>
      <w:r w:rsidRPr="00A16C16">
        <w:rPr>
          <w:rFonts w:ascii="Times New Roman" w:hAnsi="Times New Roman"/>
          <w:b/>
          <w:i/>
          <w:color w:val="000000"/>
          <w:lang w:val="ru-RU"/>
        </w:rPr>
        <w:t>64:48:040803:1989</w:t>
      </w:r>
      <w:r w:rsidRPr="00A16C16">
        <w:rPr>
          <w:rFonts w:ascii="Times New Roman" w:hAnsi="Times New Roman"/>
          <w:b/>
          <w:i/>
          <w:color w:val="000000"/>
          <w:lang w:val="ru-RU"/>
        </w:rPr>
        <w:t>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_________г. не имеют.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A16C16" w:rsidTr="00A16C16">
        <w:trPr>
          <w:trHeight w:val="237"/>
        </w:trPr>
        <w:tc>
          <w:tcPr>
            <w:tcW w:w="4617" w:type="dxa"/>
          </w:tcPr>
          <w:p w:rsidR="00A16C16" w:rsidRDefault="00A16C16" w:rsidP="00F54638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A16C16" w:rsidRDefault="00A16C16" w:rsidP="00F54638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A16C16" w:rsidRPr="00C6702A" w:rsidTr="00A16C16">
        <w:tc>
          <w:tcPr>
            <w:tcW w:w="4617" w:type="dxa"/>
          </w:tcPr>
          <w:p w:rsidR="00A16C16" w:rsidRPr="005664D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664D6">
              <w:rPr>
                <w:rFonts w:ascii="Times New Roman" w:hAnsi="Times New Roman"/>
                <w:b/>
                <w:color w:val="000000"/>
                <w:lang w:val="ru-RU"/>
              </w:rPr>
              <w:t>Общество с ограниченной ответственностью «Волга-Авто-Моторс»</w:t>
            </w:r>
          </w:p>
          <w:p w:rsidR="00A16C16" w:rsidRPr="007977CF" w:rsidRDefault="00A16C16" w:rsidP="00A16C16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A16C16" w:rsidRPr="00EA4378" w:rsidTr="00A16C16">
        <w:tc>
          <w:tcPr>
            <w:tcW w:w="4617" w:type="dxa"/>
          </w:tcPr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_________________________/Смирнов С.В./</w:t>
            </w:r>
          </w:p>
        </w:tc>
        <w:tc>
          <w:tcPr>
            <w:tcW w:w="4568" w:type="dxa"/>
          </w:tcPr>
          <w:p w:rsidR="00A16C16" w:rsidRDefault="00A16C16" w:rsidP="00F54638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75324"/>
    <w:rsid w:val="00091B22"/>
    <w:rsid w:val="000E63C6"/>
    <w:rsid w:val="001A4F2F"/>
    <w:rsid w:val="001B051A"/>
    <w:rsid w:val="001C12A4"/>
    <w:rsid w:val="001D3030"/>
    <w:rsid w:val="002271FD"/>
    <w:rsid w:val="00250AF1"/>
    <w:rsid w:val="002A5E0D"/>
    <w:rsid w:val="002B365D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664D6"/>
    <w:rsid w:val="005E7E71"/>
    <w:rsid w:val="006001A2"/>
    <w:rsid w:val="00604AA3"/>
    <w:rsid w:val="00611471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A16C16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D550A"/>
    <w:rsid w:val="00C341DC"/>
    <w:rsid w:val="00C42283"/>
    <w:rsid w:val="00C6702A"/>
    <w:rsid w:val="00C744AC"/>
    <w:rsid w:val="00D24772"/>
    <w:rsid w:val="00D61A25"/>
    <w:rsid w:val="00DA2EB4"/>
    <w:rsid w:val="00DF20DA"/>
    <w:rsid w:val="00E057CE"/>
    <w:rsid w:val="00EA4378"/>
    <w:rsid w:val="00ED040E"/>
    <w:rsid w:val="00ED55E7"/>
    <w:rsid w:val="00F355D2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7C8E8-8EFE-47FD-9244-BB67012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E9DAE1F4.dotm</Template>
  <TotalTime>86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Владимир Б.</cp:lastModifiedBy>
  <cp:revision>8</cp:revision>
  <dcterms:created xsi:type="dcterms:W3CDTF">2018-08-21T09:04:00Z</dcterms:created>
  <dcterms:modified xsi:type="dcterms:W3CDTF">2019-02-18T12:14:00Z</dcterms:modified>
</cp:coreProperties>
</file>