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proofErr w:type="gramStart"/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proofErr w:type="gramEnd"/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0B17AFC6" w14:textId="48A5D8EB" w:rsidR="00AF353F" w:rsidRPr="00416407" w:rsidRDefault="00783D04" w:rsidP="00416407">
      <w:pPr>
        <w:ind w:firstLine="540"/>
        <w:jc w:val="both"/>
        <w:rPr>
          <w:szCs w:val="24"/>
        </w:rPr>
      </w:pPr>
      <w:r w:rsidRPr="00783D04">
        <w:rPr>
          <w:b/>
          <w:szCs w:val="24"/>
        </w:rPr>
        <w:t>ООО «</w:t>
      </w:r>
      <w:proofErr w:type="spellStart"/>
      <w:r w:rsidRPr="00783D04">
        <w:rPr>
          <w:b/>
          <w:szCs w:val="24"/>
        </w:rPr>
        <w:t>Ремкорс</w:t>
      </w:r>
      <w:proofErr w:type="spellEnd"/>
      <w:r w:rsidRPr="00783D04">
        <w:rPr>
          <w:b/>
          <w:szCs w:val="24"/>
        </w:rPr>
        <w:t>»</w:t>
      </w:r>
      <w:r w:rsidRPr="00783D04">
        <w:rPr>
          <w:szCs w:val="24"/>
        </w:rPr>
        <w:t xml:space="preserve">, </w:t>
      </w:r>
      <w:r w:rsidR="006E3385" w:rsidRPr="00CD64ED">
        <w:rPr>
          <w:rFonts w:eastAsia="Calibri"/>
          <w:szCs w:val="24"/>
        </w:rPr>
        <w:t xml:space="preserve">именуемое </w:t>
      </w:r>
      <w:r w:rsidR="006E3385" w:rsidRPr="00827128">
        <w:rPr>
          <w:rFonts w:eastAsia="Calibri"/>
          <w:szCs w:val="24"/>
        </w:rPr>
        <w:t>в дальнейшем «Це</w:t>
      </w:r>
      <w:r w:rsidR="006E3385">
        <w:rPr>
          <w:rFonts w:eastAsia="Calibri"/>
          <w:szCs w:val="24"/>
        </w:rPr>
        <w:t>дент</w:t>
      </w:r>
      <w:r w:rsidR="006E3385" w:rsidRPr="00827128">
        <w:rPr>
          <w:rFonts w:eastAsia="Calibri"/>
          <w:szCs w:val="24"/>
        </w:rPr>
        <w:t xml:space="preserve">», </w:t>
      </w:r>
      <w:r w:rsidRPr="00783D04">
        <w:rPr>
          <w:szCs w:val="24"/>
        </w:rPr>
        <w:t>в лице конкурсного управляющего Педченко Татьяны Николаевны, действующей на основании Решения Арбитражного суда г. Москвы, от 07.02.2019 по делу № А40-269065/2018,</w:t>
      </w:r>
      <w:r w:rsidR="001E22DA" w:rsidRPr="00783D04">
        <w:rPr>
          <w:rFonts w:eastAsia="Calibri"/>
          <w:szCs w:val="24"/>
        </w:rPr>
        <w:t xml:space="preserve"> с одной стороны, и ______________________________, </w:t>
      </w:r>
      <w:r w:rsidR="006E3385" w:rsidRPr="00827128">
        <w:rPr>
          <w:rFonts w:eastAsia="Calibri"/>
          <w:szCs w:val="24"/>
        </w:rPr>
        <w:t>именуемый в дальнейшем «Цессионарий</w:t>
      </w:r>
      <w:r w:rsidR="001E22DA" w:rsidRPr="00783D04">
        <w:rPr>
          <w:rFonts w:eastAsia="Calibri"/>
          <w:szCs w:val="24"/>
        </w:rPr>
        <w:t>», в лице _____________________</w:t>
      </w:r>
      <w:r w:rsidR="001E22DA" w:rsidRPr="00416407">
        <w:rPr>
          <w:szCs w:val="24"/>
        </w:rPr>
        <w:t xml:space="preserve"> </w:t>
      </w:r>
      <w:r w:rsidR="00A07C3D" w:rsidRPr="00416407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416407" w:rsidRDefault="00A07C3D" w:rsidP="00416407">
      <w:pPr>
        <w:pStyle w:val="Default"/>
        <w:spacing w:line="276" w:lineRule="auto"/>
        <w:ind w:firstLine="708"/>
        <w:jc w:val="both"/>
      </w:pPr>
      <w:r w:rsidRPr="00416407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1F597FC6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proofErr w:type="spellStart"/>
      <w:r w:rsidR="00783D04">
        <w:rPr>
          <w:bCs/>
        </w:rPr>
        <w:t>Ремкорс</w:t>
      </w:r>
      <w:proofErr w:type="spellEnd"/>
      <w:r w:rsidR="00AF353F" w:rsidRPr="001F3493">
        <w:t>» в процедуре конкурсного производства.</w:t>
      </w:r>
    </w:p>
    <w:p w14:paraId="3B70C3D1" w14:textId="4E894C45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proofErr w:type="spellStart"/>
      <w:r w:rsidR="00783D04">
        <w:rPr>
          <w:bCs/>
        </w:rPr>
        <w:t>Ремкорс</w:t>
      </w:r>
      <w:proofErr w:type="spellEnd"/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1CEA05DF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proofErr w:type="spellStart"/>
      <w:r w:rsidR="00783D04">
        <w:rPr>
          <w:bCs/>
        </w:rPr>
        <w:t>Ремкорс</w:t>
      </w:r>
      <w:proofErr w:type="spellEnd"/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0AD13CE9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proofErr w:type="spellStart"/>
      <w:r w:rsidR="00783D04">
        <w:rPr>
          <w:bCs/>
        </w:rPr>
        <w:t>Ремкорс</w:t>
      </w:r>
      <w:proofErr w:type="spellEnd"/>
      <w:r w:rsidR="00A07C3D" w:rsidRPr="001F3493">
        <w:rPr>
          <w:rFonts w:eastAsia="Times New Roman"/>
          <w:bCs/>
          <w:lang w:eastAsia="ru-RU"/>
        </w:rPr>
        <w:t>»</w:t>
      </w:r>
    </w:p>
    <w:p w14:paraId="5AB546F7" w14:textId="77777777" w:rsidR="00783D04" w:rsidRPr="002E720B" w:rsidRDefault="00783D04" w:rsidP="00783D04">
      <w:pPr>
        <w:spacing w:line="252" w:lineRule="auto"/>
        <w:rPr>
          <w:color w:val="000000"/>
          <w:szCs w:val="24"/>
          <w:lang w:eastAsia="en-US"/>
        </w:rPr>
      </w:pPr>
      <w:r w:rsidRPr="002E720B">
        <w:rPr>
          <w:color w:val="000000"/>
          <w:szCs w:val="24"/>
          <w:lang w:eastAsia="en-US"/>
        </w:rPr>
        <w:t xml:space="preserve">ИНН 7729784652, </w:t>
      </w:r>
    </w:p>
    <w:p w14:paraId="777067BD" w14:textId="77777777" w:rsidR="00783D04" w:rsidRPr="002E720B" w:rsidRDefault="00783D04" w:rsidP="00783D04">
      <w:pPr>
        <w:spacing w:line="252" w:lineRule="auto"/>
        <w:rPr>
          <w:color w:val="000000"/>
          <w:szCs w:val="24"/>
          <w:lang w:eastAsia="en-US"/>
        </w:rPr>
      </w:pPr>
      <w:r w:rsidRPr="002E720B">
        <w:rPr>
          <w:color w:val="000000"/>
          <w:szCs w:val="24"/>
          <w:lang w:eastAsia="en-US"/>
        </w:rPr>
        <w:t>ОГРН 5147746214270</w:t>
      </w:r>
    </w:p>
    <w:p w14:paraId="53BDA6FB" w14:textId="3824338C" w:rsidR="00D7144F" w:rsidRPr="00312037" w:rsidRDefault="00783D04" w:rsidP="00783D04">
      <w:pPr>
        <w:spacing w:line="252" w:lineRule="auto"/>
        <w:rPr>
          <w:rFonts w:eastAsia="SimSun"/>
          <w:bCs/>
          <w:lang w:eastAsia="zh-CN"/>
        </w:rPr>
      </w:pPr>
      <w:r w:rsidRPr="002E720B">
        <w:rPr>
          <w:color w:val="000000"/>
          <w:szCs w:val="24"/>
          <w:lang w:eastAsia="en-US"/>
        </w:rPr>
        <w:t>р/с 40702810700010004602</w:t>
      </w:r>
      <w:r>
        <w:rPr>
          <w:szCs w:val="24"/>
          <w:shd w:val="clear" w:color="auto" w:fill="FFFFFF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</w:t>
      </w:r>
      <w:r w:rsidRPr="001F3493">
        <w:lastRenderedPageBreak/>
        <w:t xml:space="preserve">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655672E9" w:rsidR="001F3493" w:rsidRPr="00C12507" w:rsidRDefault="001F3493" w:rsidP="001F3493">
            <w:pPr>
              <w:rPr>
                <w:b/>
                <w:szCs w:val="24"/>
              </w:rPr>
            </w:pPr>
            <w:r w:rsidRPr="00C12507">
              <w:rPr>
                <w:b/>
                <w:szCs w:val="24"/>
              </w:rPr>
              <w:t>Ц</w:t>
            </w:r>
            <w:r w:rsidR="006E3385">
              <w:rPr>
                <w:b/>
                <w:szCs w:val="24"/>
              </w:rPr>
              <w:t>едент</w:t>
            </w:r>
            <w:r w:rsidRPr="00C12507">
              <w:rPr>
                <w:b/>
                <w:szCs w:val="24"/>
              </w:rPr>
              <w:t>:</w:t>
            </w:r>
          </w:p>
          <w:p w14:paraId="284B4DB7" w14:textId="77777777" w:rsidR="00783D04" w:rsidRPr="002E720B" w:rsidRDefault="00783D04" w:rsidP="00783D04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2E720B">
              <w:rPr>
                <w:b/>
                <w:szCs w:val="24"/>
                <w:lang w:eastAsia="en-US"/>
              </w:rPr>
              <w:t>ООО «</w:t>
            </w:r>
            <w:proofErr w:type="spellStart"/>
            <w:r w:rsidRPr="002E720B">
              <w:rPr>
                <w:b/>
                <w:szCs w:val="24"/>
                <w:lang w:eastAsia="en-US"/>
              </w:rPr>
              <w:t>Ремкорс</w:t>
            </w:r>
            <w:proofErr w:type="spellEnd"/>
            <w:r w:rsidRPr="002E720B">
              <w:rPr>
                <w:b/>
                <w:szCs w:val="24"/>
                <w:lang w:eastAsia="en-US"/>
              </w:rPr>
              <w:t>»</w:t>
            </w:r>
          </w:p>
          <w:p w14:paraId="6BF137D3" w14:textId="77777777" w:rsidR="00783D04" w:rsidRPr="002E720B" w:rsidRDefault="00783D04" w:rsidP="00783D04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2E720B">
              <w:rPr>
                <w:color w:val="000000"/>
                <w:szCs w:val="24"/>
                <w:lang w:eastAsia="en-US"/>
              </w:rPr>
              <w:t xml:space="preserve">ИНН 7729784652, </w:t>
            </w:r>
          </w:p>
          <w:p w14:paraId="1FF78B65" w14:textId="77777777" w:rsidR="00783D04" w:rsidRPr="002E720B" w:rsidRDefault="00783D04" w:rsidP="00783D04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2E720B">
              <w:rPr>
                <w:color w:val="000000"/>
                <w:szCs w:val="24"/>
                <w:lang w:eastAsia="en-US"/>
              </w:rPr>
              <w:t>ОГРН 5147746214270</w:t>
            </w:r>
          </w:p>
          <w:p w14:paraId="76AB7156" w14:textId="77777777" w:rsidR="00783D04" w:rsidRPr="002E720B" w:rsidRDefault="00783D04" w:rsidP="00783D04">
            <w:pPr>
              <w:tabs>
                <w:tab w:val="left" w:pos="1382"/>
              </w:tabs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2E720B">
              <w:rPr>
                <w:color w:val="000000"/>
                <w:szCs w:val="24"/>
                <w:lang w:eastAsia="en-US"/>
              </w:rPr>
              <w:t>115088, г. Москва, улица Дубровская 1-я, дом 14, корпус 1, офис 5</w:t>
            </w:r>
          </w:p>
          <w:p w14:paraId="6DA52906" w14:textId="59BBB1AC" w:rsidR="001F3493" w:rsidRPr="00C12507" w:rsidRDefault="00783D04" w:rsidP="00C12507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r w:rsidRPr="002E720B">
              <w:rPr>
                <w:color w:val="000000"/>
                <w:szCs w:val="24"/>
                <w:lang w:eastAsia="en-US"/>
              </w:rPr>
              <w:t>р/с 40702810700010004602</w:t>
            </w:r>
            <w:r w:rsidR="00416407">
              <w:rPr>
                <w:szCs w:val="24"/>
                <w:shd w:val="clear" w:color="auto" w:fill="FFFFFF"/>
                <w:lang w:eastAsia="en-US"/>
              </w:rPr>
              <w:t xml:space="preserve"> </w:t>
            </w:r>
            <w:r w:rsidR="00843556" w:rsidRPr="00C12507">
              <w:rPr>
                <w:szCs w:val="24"/>
                <w:lang w:eastAsia="en-US"/>
              </w:rPr>
              <w:t>в</w:t>
            </w:r>
            <w:r w:rsidR="00231BFA" w:rsidRPr="00C12507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12507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C12507" w:rsidRDefault="001F3493" w:rsidP="001F3493">
            <w:pPr>
              <w:rPr>
                <w:rFonts w:eastAsia="Calibri"/>
                <w:szCs w:val="24"/>
              </w:rPr>
            </w:pPr>
            <w:r w:rsidRPr="00C12507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0FC59B57" w14:textId="64051498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 xml:space="preserve">_________________________ </w:t>
            </w:r>
            <w:r w:rsidR="00783D04">
              <w:rPr>
                <w:szCs w:val="24"/>
              </w:rPr>
              <w:t>Т.Н. Педченко</w:t>
            </w:r>
          </w:p>
          <w:p w14:paraId="2AE519DF" w14:textId="77777777" w:rsidR="001F3493" w:rsidRPr="00C1250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11EED948" w:rsidR="001F3493" w:rsidRPr="006E3385" w:rsidRDefault="006E3385" w:rsidP="001F3493">
            <w:pPr>
              <w:pStyle w:val="a3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E338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Цессионарий</w:t>
            </w:r>
            <w:r w:rsidR="001F3493" w:rsidRPr="006E338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4912"/>
    <w:rsid w:val="00487EFB"/>
    <w:rsid w:val="00497D75"/>
    <w:rsid w:val="004A181B"/>
    <w:rsid w:val="004C5D0C"/>
    <w:rsid w:val="004F1BCE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6E3385"/>
    <w:rsid w:val="00716D19"/>
    <w:rsid w:val="00730601"/>
    <w:rsid w:val="007435AC"/>
    <w:rsid w:val="007637F3"/>
    <w:rsid w:val="00770AD3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43556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B61DD"/>
    <w:rsid w:val="00CD64E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BC57-6B23-4B8F-9616-AAB30787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4</cp:revision>
  <cp:lastPrinted>2019-09-12T12:45:00Z</cp:lastPrinted>
  <dcterms:created xsi:type="dcterms:W3CDTF">2020-11-12T13:36:00Z</dcterms:created>
  <dcterms:modified xsi:type="dcterms:W3CDTF">2020-12-04T13:00:00Z</dcterms:modified>
</cp:coreProperties>
</file>