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69F0BFAF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="00E849DB">
        <w:rPr>
          <w:rFonts w:eastAsia="Calibri"/>
          <w:b/>
          <w:szCs w:val="24"/>
        </w:rPr>
        <w:t>Био</w:t>
      </w:r>
      <w:proofErr w:type="spellEnd"/>
      <w:r w:rsidR="00E849DB">
        <w:rPr>
          <w:rFonts w:eastAsia="Calibri"/>
          <w:b/>
          <w:szCs w:val="24"/>
        </w:rPr>
        <w:t>-Технолоджи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proofErr w:type="spellStart"/>
      <w:r w:rsidR="00E849DB">
        <w:rPr>
          <w:rFonts w:eastAsia="Calibri"/>
          <w:szCs w:val="24"/>
        </w:rPr>
        <w:t>Османкина</w:t>
      </w:r>
      <w:proofErr w:type="spellEnd"/>
      <w:r w:rsidR="00E849DB">
        <w:rPr>
          <w:rFonts w:eastAsia="Calibri"/>
          <w:szCs w:val="24"/>
        </w:rPr>
        <w:t xml:space="preserve"> Станислава Игоревича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E849DB" w:rsidRPr="00E849DB">
        <w:rPr>
          <w:sz w:val="22"/>
          <w:szCs w:val="22"/>
        </w:rPr>
        <w:t>01.07.2019 по делу № А40-226082/2018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1BD7232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E849DB">
        <w:t>Био</w:t>
      </w:r>
      <w:proofErr w:type="spellEnd"/>
      <w:r w:rsidR="00E849DB">
        <w:t>-Технолоджи</w:t>
      </w:r>
      <w:r w:rsidR="00AF353F" w:rsidRPr="001F3493">
        <w:t>» в процедуре конкурсного производства.</w:t>
      </w:r>
    </w:p>
    <w:p w14:paraId="3B70C3D1" w14:textId="0B2ECD9F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E849DB">
        <w:t>Био</w:t>
      </w:r>
      <w:proofErr w:type="spellEnd"/>
      <w:r w:rsidR="00E849DB">
        <w:t>-Технолоджи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2CDBA60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E849DB">
        <w:t>Био</w:t>
      </w:r>
      <w:proofErr w:type="spellEnd"/>
      <w:r w:rsidR="00E849DB">
        <w:t>-Технолоджи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62E11D87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E849DB">
        <w:t>Био</w:t>
      </w:r>
      <w:proofErr w:type="spellEnd"/>
      <w:r w:rsidR="00E849DB">
        <w:t>-Технолоджи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4FE45E9D" w14:textId="7404EC9C" w:rsidR="00E33B77" w:rsidRPr="00E33B77" w:rsidRDefault="00D7144F" w:rsidP="00E33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B77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E33B77" w:rsidRPr="00E33B77">
        <w:rPr>
          <w:rFonts w:ascii="Times New Roman" w:hAnsi="Times New Roman" w:cs="Times New Roman"/>
          <w:sz w:val="24"/>
          <w:szCs w:val="24"/>
        </w:rPr>
        <w:t xml:space="preserve">7727850772, </w:t>
      </w:r>
    </w:p>
    <w:p w14:paraId="360A4E65" w14:textId="2E32F59A" w:rsidR="00D7144F" w:rsidRPr="001F3493" w:rsidRDefault="00E33B77" w:rsidP="00E33B7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B77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E33B77">
        <w:rPr>
          <w:rFonts w:ascii="Times New Roman" w:hAnsi="Times New Roman" w:cs="Times New Roman"/>
          <w:sz w:val="24"/>
          <w:szCs w:val="24"/>
        </w:rPr>
        <w:t xml:space="preserve"> 5147746444973</w:t>
      </w:r>
    </w:p>
    <w:p w14:paraId="53BDA6FB" w14:textId="3522972C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E849DB" w:rsidRPr="00E849DB">
        <w:rPr>
          <w:rFonts w:ascii="Times New Roman" w:hAnsi="Times New Roman" w:cs="Times New Roman"/>
          <w:sz w:val="24"/>
          <w:szCs w:val="24"/>
        </w:rPr>
        <w:t>40702810000010004632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7BCC50EC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proofErr w:type="spellStart"/>
            <w:r w:rsidR="00E849DB">
              <w:rPr>
                <w:rFonts w:eastAsia="SimSun"/>
                <w:b/>
                <w:szCs w:val="24"/>
                <w:lang w:eastAsia="zh-CN"/>
              </w:rPr>
              <w:t>Био</w:t>
            </w:r>
            <w:proofErr w:type="spellEnd"/>
            <w:r w:rsidR="00E849DB">
              <w:rPr>
                <w:rFonts w:eastAsia="SimSun"/>
                <w:b/>
                <w:szCs w:val="24"/>
                <w:lang w:eastAsia="zh-CN"/>
              </w:rPr>
              <w:t>-Технолоджи</w:t>
            </w:r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6F7C5BE4" w14:textId="77777777" w:rsidR="00DB181E" w:rsidRPr="00DE3C6F" w:rsidRDefault="00DB181E" w:rsidP="00DB181E">
            <w:pPr>
              <w:spacing w:line="252" w:lineRule="auto"/>
              <w:jc w:val="both"/>
              <w:rPr>
                <w:rFonts w:eastAsia="SimSun"/>
                <w:bCs/>
                <w:lang w:eastAsia="zh-CN"/>
              </w:rPr>
            </w:pPr>
            <w:r w:rsidRPr="00DE3C6F">
              <w:rPr>
                <w:rFonts w:eastAsia="SimSun"/>
                <w:bCs/>
                <w:lang w:eastAsia="zh-CN"/>
              </w:rPr>
              <w:t xml:space="preserve">ИНН 7727850772, </w:t>
            </w:r>
          </w:p>
          <w:p w14:paraId="10DE243B" w14:textId="77777777" w:rsidR="00DB181E" w:rsidRPr="00DE3C6F" w:rsidRDefault="00DB181E" w:rsidP="00DB181E">
            <w:pPr>
              <w:spacing w:line="252" w:lineRule="auto"/>
              <w:jc w:val="both"/>
              <w:rPr>
                <w:rFonts w:eastAsia="SimSun"/>
                <w:bCs/>
                <w:lang w:eastAsia="zh-CN"/>
              </w:rPr>
            </w:pPr>
            <w:r w:rsidRPr="00DE3C6F">
              <w:rPr>
                <w:rFonts w:eastAsia="SimSun"/>
                <w:bCs/>
                <w:lang w:eastAsia="zh-CN"/>
              </w:rPr>
              <w:t>ОГРН 5147746444973</w:t>
            </w:r>
          </w:p>
          <w:p w14:paraId="35209C37" w14:textId="77777777" w:rsidR="00DB181E" w:rsidRPr="00DE3C6F" w:rsidRDefault="00DB181E" w:rsidP="00DB181E">
            <w:pPr>
              <w:spacing w:line="252" w:lineRule="auto"/>
              <w:jc w:val="both"/>
              <w:rPr>
                <w:lang w:eastAsia="en-US"/>
              </w:rPr>
            </w:pPr>
            <w:proofErr w:type="gramStart"/>
            <w:r w:rsidRPr="00DE3C6F">
              <w:rPr>
                <w:rFonts w:eastAsia="SimSun"/>
                <w:bCs/>
                <w:lang w:eastAsia="zh-CN"/>
              </w:rPr>
              <w:t>115088,г.</w:t>
            </w:r>
            <w:proofErr w:type="gramEnd"/>
            <w:r w:rsidRPr="00DE3C6F">
              <w:rPr>
                <w:rFonts w:eastAsia="SimSun"/>
                <w:bCs/>
                <w:lang w:eastAsia="zh-CN"/>
              </w:rPr>
              <w:t xml:space="preserve"> Москва, ул. Дубровская 1-я, дом 14, корпус 1, строение 2б/н</w:t>
            </w:r>
          </w:p>
          <w:p w14:paraId="1AB6B0B1" w14:textId="1088EE6A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 xml:space="preserve">р/с № </w:t>
            </w:r>
            <w:r w:rsidR="00E849DB" w:rsidRPr="00E849DB">
              <w:rPr>
                <w:szCs w:val="24"/>
                <w:lang w:eastAsia="en-US"/>
              </w:rPr>
              <w:t>40702810000010004632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</w:t>
            </w:r>
            <w:bookmarkStart w:id="0" w:name="_GoBack"/>
            <w:bookmarkEnd w:id="0"/>
            <w:r w:rsidRPr="001F3493">
              <w:rPr>
                <w:rFonts w:eastAsia="Calibri"/>
                <w:szCs w:val="24"/>
              </w:rPr>
              <w:t>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7CEA4374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E849DB">
              <w:rPr>
                <w:szCs w:val="24"/>
              </w:rPr>
              <w:t xml:space="preserve">С.И. </w:t>
            </w:r>
            <w:proofErr w:type="spellStart"/>
            <w:r w:rsidR="00E849DB">
              <w:rPr>
                <w:szCs w:val="24"/>
              </w:rPr>
              <w:t>Османкин</w:t>
            </w:r>
            <w:proofErr w:type="spellEnd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B181E"/>
    <w:rsid w:val="00DC32D9"/>
    <w:rsid w:val="00DD1075"/>
    <w:rsid w:val="00DD1A5D"/>
    <w:rsid w:val="00DE2F7A"/>
    <w:rsid w:val="00E33B77"/>
    <w:rsid w:val="00E34137"/>
    <w:rsid w:val="00E510F7"/>
    <w:rsid w:val="00E67CCD"/>
    <w:rsid w:val="00E8403E"/>
    <w:rsid w:val="00E849DB"/>
    <w:rsid w:val="00E95E79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33B7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4FEA-7D52-44B2-8F60-4BCB73CF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5</cp:revision>
  <cp:lastPrinted>2019-09-12T12:45:00Z</cp:lastPrinted>
  <dcterms:created xsi:type="dcterms:W3CDTF">2020-11-09T10:08:00Z</dcterms:created>
  <dcterms:modified xsi:type="dcterms:W3CDTF">2020-11-09T10:25:00Z</dcterms:modified>
</cp:coreProperties>
</file>