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AA731" w14:textId="77777777" w:rsidR="00CB6A8A" w:rsidRPr="00F00BF7" w:rsidRDefault="00CB6A8A" w:rsidP="00CB6A8A">
      <w:pPr>
        <w:jc w:val="right"/>
        <w:outlineLvl w:val="0"/>
        <w:rPr>
          <w:b/>
          <w:sz w:val="22"/>
          <w:szCs w:val="22"/>
        </w:rPr>
      </w:pPr>
      <w:bookmarkStart w:id="0" w:name="_GoBack"/>
      <w:bookmarkEnd w:id="0"/>
      <w:r w:rsidRPr="00F00BF7">
        <w:rPr>
          <w:b/>
          <w:sz w:val="22"/>
          <w:szCs w:val="22"/>
        </w:rPr>
        <w:t>ПРОЕКТ</w:t>
      </w:r>
    </w:p>
    <w:p w14:paraId="407D06D3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77BA898" w14:textId="77777777" w:rsidR="002B4A22" w:rsidRPr="00F00BF7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7DFF7DD2" w14:textId="77777777" w:rsidR="002B4A22" w:rsidRPr="00F00BF7" w:rsidRDefault="002B4A22" w:rsidP="002B4A22">
      <w:pPr>
        <w:jc w:val="center"/>
        <w:rPr>
          <w:rFonts w:eastAsia="Calibri"/>
          <w:sz w:val="22"/>
          <w:szCs w:val="22"/>
        </w:rPr>
      </w:pPr>
    </w:p>
    <w:p w14:paraId="4D8AE0BE" w14:textId="77777777" w:rsidR="002B4A22" w:rsidRPr="00F00BF7" w:rsidRDefault="002B4A22" w:rsidP="002B4A22">
      <w:pPr>
        <w:rPr>
          <w:rFonts w:eastAsia="Calibri"/>
          <w:sz w:val="22"/>
          <w:szCs w:val="22"/>
        </w:rPr>
      </w:pPr>
      <w:r w:rsidRPr="00F00BF7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F00BF7">
        <w:rPr>
          <w:rFonts w:eastAsia="Calibri"/>
          <w:color w:val="000000" w:themeColor="text1"/>
          <w:sz w:val="22"/>
          <w:szCs w:val="22"/>
        </w:rPr>
        <w:t>Москва</w:t>
      </w:r>
      <w:r w:rsidRPr="00F00BF7">
        <w:rPr>
          <w:rFonts w:eastAsia="Calibri"/>
          <w:color w:val="000000" w:themeColor="text1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  <w:t xml:space="preserve">      </w:t>
      </w:r>
      <w:r w:rsidRPr="00F00BF7">
        <w:rPr>
          <w:rFonts w:eastAsia="Calibri"/>
          <w:sz w:val="22"/>
          <w:szCs w:val="22"/>
        </w:rPr>
        <w:tab/>
        <w:t xml:space="preserve">            «____»_________20__г.</w:t>
      </w:r>
    </w:p>
    <w:p w14:paraId="63DCB1D0" w14:textId="77777777" w:rsidR="002B4A22" w:rsidRPr="00F00BF7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249E5BC5" w14:textId="73D1C49C" w:rsidR="002B4A22" w:rsidRPr="00F00BF7" w:rsidRDefault="002B4A22" w:rsidP="00CF44D3">
      <w:pPr>
        <w:ind w:firstLine="540"/>
        <w:jc w:val="both"/>
        <w:rPr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ООО «</w:t>
      </w:r>
      <w:proofErr w:type="spellStart"/>
      <w:r w:rsidR="005D638D" w:rsidRPr="00F00BF7">
        <w:rPr>
          <w:rFonts w:eastAsia="Calibri"/>
          <w:b/>
          <w:sz w:val="22"/>
          <w:szCs w:val="22"/>
        </w:rPr>
        <w:t>Гелинкор</w:t>
      </w:r>
      <w:proofErr w:type="spellEnd"/>
      <w:r w:rsidRPr="00F00BF7">
        <w:rPr>
          <w:rFonts w:eastAsia="Calibri"/>
          <w:b/>
          <w:sz w:val="22"/>
          <w:szCs w:val="22"/>
        </w:rPr>
        <w:t xml:space="preserve">», </w:t>
      </w:r>
      <w:r w:rsidRPr="00F00BF7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863C0D">
        <w:rPr>
          <w:rFonts w:eastAsia="Calibri"/>
          <w:sz w:val="22"/>
          <w:szCs w:val="22"/>
        </w:rPr>
        <w:t>Арсентьева Андрея Александровича</w:t>
      </w:r>
      <w:r w:rsidR="00993B8A" w:rsidRPr="00F00BF7">
        <w:rPr>
          <w:rFonts w:eastAsia="Calibri"/>
          <w:sz w:val="22"/>
          <w:szCs w:val="22"/>
        </w:rPr>
        <w:t>, действующего</w:t>
      </w:r>
      <w:r w:rsidRPr="00F00BF7">
        <w:rPr>
          <w:rFonts w:eastAsia="Calibri"/>
          <w:sz w:val="22"/>
          <w:szCs w:val="22"/>
        </w:rPr>
        <w:t xml:space="preserve"> на основании </w:t>
      </w:r>
      <w:r w:rsidR="00993B8A" w:rsidRPr="00F00BF7">
        <w:rPr>
          <w:rFonts w:eastAsia="Calibri"/>
          <w:sz w:val="22"/>
          <w:szCs w:val="22"/>
        </w:rPr>
        <w:t>ФЗ</w:t>
      </w:r>
      <w:r w:rsidRPr="00F00BF7">
        <w:rPr>
          <w:rFonts w:eastAsia="Calibri"/>
          <w:sz w:val="22"/>
          <w:szCs w:val="22"/>
        </w:rPr>
        <w:t xml:space="preserve"> «О несостоятельности (банкротстве)» и решения </w:t>
      </w:r>
      <w:r w:rsidR="00FA2B78" w:rsidRPr="00F00BF7">
        <w:rPr>
          <w:sz w:val="22"/>
          <w:szCs w:val="22"/>
        </w:rPr>
        <w:t>Арбитражного</w:t>
      </w:r>
      <w:r w:rsidR="003A2011" w:rsidRPr="00F00BF7">
        <w:rPr>
          <w:sz w:val="22"/>
          <w:szCs w:val="22"/>
        </w:rPr>
        <w:t xml:space="preserve"> суд</w:t>
      </w:r>
      <w:r w:rsidR="00FA2B78" w:rsidRPr="00F00BF7">
        <w:rPr>
          <w:sz w:val="22"/>
          <w:szCs w:val="22"/>
        </w:rPr>
        <w:t>а</w:t>
      </w:r>
      <w:r w:rsidR="003A2011" w:rsidRPr="00F00BF7">
        <w:rPr>
          <w:sz w:val="22"/>
          <w:szCs w:val="22"/>
        </w:rPr>
        <w:t xml:space="preserve"> города Москвы</w:t>
      </w:r>
      <w:r w:rsidR="00993B8A" w:rsidRPr="00F00BF7">
        <w:rPr>
          <w:rFonts w:eastAsia="Calibri"/>
          <w:sz w:val="22"/>
          <w:szCs w:val="22"/>
        </w:rPr>
        <w:t xml:space="preserve"> от </w:t>
      </w:r>
      <w:r w:rsidR="003A2011" w:rsidRPr="00F00BF7">
        <w:rPr>
          <w:rFonts w:eastAsia="Calibri"/>
          <w:sz w:val="22"/>
          <w:szCs w:val="22"/>
        </w:rPr>
        <w:t>20.04</w:t>
      </w:r>
      <w:r w:rsidR="00993B8A" w:rsidRPr="00F00BF7">
        <w:rPr>
          <w:rFonts w:eastAsia="Calibri"/>
          <w:sz w:val="22"/>
          <w:szCs w:val="22"/>
        </w:rPr>
        <w:t>.2018</w:t>
      </w:r>
      <w:r w:rsidR="003A2011" w:rsidRPr="00F00BF7">
        <w:rPr>
          <w:rFonts w:eastAsia="Calibri"/>
          <w:sz w:val="22"/>
          <w:szCs w:val="22"/>
        </w:rPr>
        <w:t xml:space="preserve"> года </w:t>
      </w:r>
      <w:r w:rsidR="00993B8A" w:rsidRPr="00F00BF7">
        <w:rPr>
          <w:rFonts w:eastAsia="Calibri"/>
          <w:sz w:val="22"/>
          <w:szCs w:val="22"/>
        </w:rPr>
        <w:t xml:space="preserve"> по делу № </w:t>
      </w:r>
      <w:r w:rsidR="003A2011" w:rsidRPr="00F00BF7">
        <w:rPr>
          <w:bCs/>
          <w:sz w:val="22"/>
          <w:szCs w:val="22"/>
        </w:rPr>
        <w:t>А40-139270/2017</w:t>
      </w:r>
      <w:r w:rsidR="00993B8A" w:rsidRPr="00F00BF7">
        <w:rPr>
          <w:rFonts w:eastAsia="Calibri"/>
          <w:sz w:val="22"/>
          <w:szCs w:val="22"/>
        </w:rPr>
        <w:t>, с одной стороны, и</w:t>
      </w:r>
      <w:r w:rsidR="00CF44D3" w:rsidRPr="00F00BF7">
        <w:rPr>
          <w:sz w:val="22"/>
          <w:szCs w:val="22"/>
        </w:rPr>
        <w:t xml:space="preserve"> </w:t>
      </w:r>
      <w:r w:rsidR="00993B8A" w:rsidRPr="00F00BF7">
        <w:rPr>
          <w:rFonts w:eastAsia="Calibri"/>
          <w:sz w:val="22"/>
          <w:szCs w:val="22"/>
        </w:rPr>
        <w:t>______________________________</w:t>
      </w:r>
      <w:r w:rsidRPr="00F00BF7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6A335AEC" w14:textId="77777777" w:rsidR="00CB6A8A" w:rsidRPr="00F00BF7" w:rsidRDefault="00CB6A8A" w:rsidP="00CB6A8A">
      <w:pPr>
        <w:ind w:firstLine="540"/>
        <w:rPr>
          <w:sz w:val="22"/>
          <w:szCs w:val="22"/>
        </w:rPr>
      </w:pPr>
    </w:p>
    <w:p w14:paraId="4F33FF14" w14:textId="77777777" w:rsidR="00CB6A8A" w:rsidRPr="00F00BF7" w:rsidRDefault="00CB6A8A" w:rsidP="00CB6A8A">
      <w:pPr>
        <w:jc w:val="center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1. Предмет договора</w:t>
      </w:r>
    </w:p>
    <w:p w14:paraId="18CD78F6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DA62EEA" w14:textId="77777777" w:rsidR="00FA2B78" w:rsidRPr="00F00BF7" w:rsidRDefault="00CB6A8A" w:rsidP="00500766">
      <w:pPr>
        <w:pStyle w:val="ConsNormal"/>
        <w:widowControl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 w:rsidR="00FA2B78"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Pr="00F00BF7">
        <w:rPr>
          <w:rFonts w:ascii="Times New Roman" w:hAnsi="Times New Roman" w:cs="Times New Roman"/>
          <w:sz w:val="22"/>
          <w:szCs w:val="22"/>
        </w:rPr>
        <w:t>имущество</w:t>
      </w:r>
      <w:r w:rsidR="007F7CDD" w:rsidRPr="00F00BF7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</w:t>
      </w:r>
      <w:r w:rsidR="00147C1A" w:rsidRPr="00F00BF7">
        <w:rPr>
          <w:rFonts w:ascii="Times New Roman" w:hAnsi="Times New Roman" w:cs="Times New Roman"/>
          <w:sz w:val="22"/>
          <w:szCs w:val="22"/>
        </w:rPr>
        <w:t xml:space="preserve">: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___________________________</w:t>
      </w:r>
      <w:r w:rsidR="00855B08" w:rsidRPr="00F00BF7">
        <w:rPr>
          <w:rFonts w:ascii="Times New Roman" w:hAnsi="Times New Roman" w:cs="Times New Roman"/>
          <w:sz w:val="22"/>
          <w:szCs w:val="22"/>
        </w:rPr>
        <w:t>.</w:t>
      </w:r>
    </w:p>
    <w:p w14:paraId="0B628DAB" w14:textId="77777777" w:rsidR="001E455E" w:rsidRPr="00F00BF7" w:rsidRDefault="00500766" w:rsidP="00500766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="00CB6A8A" w:rsidRPr="00F00BF7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F00BF7">
        <w:rPr>
          <w:rFonts w:ascii="Times New Roman" w:hAnsi="Times New Roman" w:cs="Times New Roman"/>
          <w:sz w:val="22"/>
          <w:szCs w:val="22"/>
        </w:rPr>
        <w:t xml:space="preserve"> не заложено,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 в споре под арестом и запретом не состоит. </w:t>
      </w:r>
    </w:p>
    <w:p w14:paraId="5EE1979C" w14:textId="7130BC1C" w:rsidR="001E455E" w:rsidRPr="00863C0D" w:rsidRDefault="00863C0D" w:rsidP="00863C0D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63C0D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r w:rsidR="002B4A22" w:rsidRPr="00863C0D">
        <w:rPr>
          <w:rFonts w:ascii="Times New Roman" w:eastAsia="Calibri" w:hAnsi="Times New Roman" w:cs="Times New Roman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proofErr w:type="spellStart"/>
      <w:r w:rsidR="003A2011" w:rsidRPr="00863C0D">
        <w:rPr>
          <w:rFonts w:ascii="Times New Roman" w:eastAsia="Calibri" w:hAnsi="Times New Roman" w:cs="Times New Roman"/>
          <w:sz w:val="22"/>
          <w:szCs w:val="22"/>
        </w:rPr>
        <w:t>Гелинкор</w:t>
      </w:r>
      <w:proofErr w:type="spellEnd"/>
      <w:r w:rsidR="002B4A22" w:rsidRPr="00863C0D">
        <w:rPr>
          <w:rFonts w:ascii="Times New Roman" w:eastAsia="Calibri" w:hAnsi="Times New Roman" w:cs="Times New Roman"/>
          <w:sz w:val="22"/>
          <w:szCs w:val="22"/>
        </w:rPr>
        <w:t xml:space="preserve">» на основании решения </w:t>
      </w:r>
      <w:r w:rsidR="00FA2B78" w:rsidRPr="00863C0D">
        <w:rPr>
          <w:rFonts w:ascii="Times New Roman" w:hAnsi="Times New Roman" w:cs="Times New Roman"/>
          <w:sz w:val="22"/>
          <w:szCs w:val="22"/>
        </w:rPr>
        <w:t>Арбитражного суда города Москвы</w:t>
      </w:r>
      <w:r w:rsidR="00FA2B78" w:rsidRPr="00863C0D">
        <w:rPr>
          <w:rFonts w:ascii="Times New Roman" w:eastAsia="Calibri" w:hAnsi="Times New Roman" w:cs="Times New Roman"/>
          <w:sz w:val="22"/>
          <w:szCs w:val="22"/>
        </w:rPr>
        <w:t xml:space="preserve"> от 20.04.2018 </w:t>
      </w:r>
      <w:r w:rsidRPr="00863C0D">
        <w:rPr>
          <w:rFonts w:ascii="Times New Roman" w:eastAsia="Calibri" w:hAnsi="Times New Roman" w:cs="Times New Roman"/>
          <w:sz w:val="22"/>
          <w:szCs w:val="22"/>
        </w:rPr>
        <w:t>года по</w:t>
      </w:r>
      <w:r w:rsidR="00FA2B78" w:rsidRPr="00863C0D">
        <w:rPr>
          <w:rFonts w:ascii="Times New Roman" w:eastAsia="Calibri" w:hAnsi="Times New Roman" w:cs="Times New Roman"/>
          <w:sz w:val="22"/>
          <w:szCs w:val="22"/>
        </w:rPr>
        <w:t xml:space="preserve"> делу № </w:t>
      </w:r>
      <w:r w:rsidR="00FA2B78" w:rsidRPr="00863C0D">
        <w:rPr>
          <w:rFonts w:ascii="Times New Roman" w:hAnsi="Times New Roman" w:cs="Times New Roman"/>
          <w:bCs/>
          <w:sz w:val="22"/>
          <w:szCs w:val="22"/>
        </w:rPr>
        <w:t>А40-139270/2017</w:t>
      </w:r>
      <w:r w:rsidR="001E455E" w:rsidRPr="00863C0D">
        <w:rPr>
          <w:rFonts w:ascii="Times New Roman" w:eastAsia="Calibri" w:hAnsi="Times New Roman" w:cs="Times New Roman"/>
          <w:sz w:val="22"/>
          <w:szCs w:val="22"/>
        </w:rPr>
        <w:t>, в соответствии с</w:t>
      </w:r>
      <w:r w:rsidR="00147C1A" w:rsidRPr="00863C0D">
        <w:rPr>
          <w:rFonts w:ascii="Times New Roman" w:eastAsia="Calibri" w:hAnsi="Times New Roman" w:cs="Times New Roman"/>
          <w:sz w:val="22"/>
          <w:szCs w:val="22"/>
        </w:rPr>
        <w:t xml:space="preserve"> Положением о порядке, сроках и условиях про</w:t>
      </w:r>
      <w:r w:rsidR="007F7CDD" w:rsidRPr="00863C0D">
        <w:rPr>
          <w:rFonts w:ascii="Times New Roman" w:eastAsia="Calibri" w:hAnsi="Times New Roman" w:cs="Times New Roman"/>
          <w:sz w:val="22"/>
          <w:szCs w:val="22"/>
        </w:rPr>
        <w:t>дажи имущества ООО «</w:t>
      </w:r>
      <w:proofErr w:type="spellStart"/>
      <w:r w:rsidR="00FA2B78" w:rsidRPr="00863C0D">
        <w:rPr>
          <w:rFonts w:ascii="Times New Roman" w:eastAsia="Calibri" w:hAnsi="Times New Roman" w:cs="Times New Roman"/>
          <w:sz w:val="22"/>
          <w:szCs w:val="22"/>
        </w:rPr>
        <w:t>Гелинкор</w:t>
      </w:r>
      <w:proofErr w:type="spellEnd"/>
      <w:r w:rsidR="007F7CDD" w:rsidRPr="00863C0D">
        <w:rPr>
          <w:rFonts w:ascii="Times New Roman" w:eastAsia="Calibri" w:hAnsi="Times New Roman" w:cs="Times New Roman"/>
          <w:sz w:val="22"/>
          <w:szCs w:val="22"/>
        </w:rPr>
        <w:t>»</w:t>
      </w:r>
      <w:r w:rsidRPr="00863C0D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>
        <w:rPr>
          <w:rFonts w:ascii="Times New Roman" w:eastAsia="Calibri" w:hAnsi="Times New Roman" w:cs="Times New Roman"/>
          <w:sz w:val="22"/>
          <w:szCs w:val="22"/>
        </w:rPr>
        <w:t>д</w:t>
      </w:r>
      <w:r w:rsidRPr="00863C0D">
        <w:rPr>
          <w:rFonts w:ascii="Times New Roman" w:eastAsia="Calibri" w:hAnsi="Times New Roman" w:cs="Times New Roman"/>
          <w:sz w:val="22"/>
          <w:szCs w:val="22"/>
        </w:rPr>
        <w:t>ополнени</w:t>
      </w:r>
      <w:r>
        <w:rPr>
          <w:rFonts w:ascii="Times New Roman" w:eastAsia="Calibri" w:hAnsi="Times New Roman" w:cs="Times New Roman"/>
          <w:sz w:val="22"/>
          <w:szCs w:val="22"/>
        </w:rPr>
        <w:t>е</w:t>
      </w:r>
      <w:r w:rsidRPr="00863C0D">
        <w:rPr>
          <w:rFonts w:ascii="Times New Roman" w:eastAsia="Calibri" w:hAnsi="Times New Roman" w:cs="Times New Roman"/>
          <w:sz w:val="22"/>
          <w:szCs w:val="22"/>
        </w:rPr>
        <w:t xml:space="preserve"> № 2 в Положение о порядке, сроках и условиях продажи имущества ООО «</w:t>
      </w:r>
      <w:proofErr w:type="spellStart"/>
      <w:r w:rsidRPr="00863C0D">
        <w:rPr>
          <w:rFonts w:ascii="Times New Roman" w:eastAsia="Calibri" w:hAnsi="Times New Roman" w:cs="Times New Roman"/>
          <w:sz w:val="22"/>
          <w:szCs w:val="22"/>
        </w:rPr>
        <w:t>Гелинкор</w:t>
      </w:r>
      <w:proofErr w:type="spellEnd"/>
      <w:r w:rsidRPr="00863C0D">
        <w:rPr>
          <w:rFonts w:ascii="Times New Roman" w:eastAsia="Calibri" w:hAnsi="Times New Roman" w:cs="Times New Roman"/>
          <w:sz w:val="22"/>
          <w:szCs w:val="22"/>
        </w:rPr>
        <w:t xml:space="preserve">», утвержденное комитетом кредиторов от 03.04.2019 года (с дополнениями от 25.09.2019 года) </w:t>
      </w:r>
      <w:r w:rsidR="007F7CDD" w:rsidRPr="00863C0D">
        <w:rPr>
          <w:rFonts w:ascii="Times New Roman" w:eastAsia="Calibri" w:hAnsi="Times New Roman" w:cs="Times New Roman"/>
          <w:sz w:val="22"/>
          <w:szCs w:val="22"/>
        </w:rPr>
        <w:t xml:space="preserve"> в составе Лотов</w:t>
      </w:r>
      <w:r w:rsidR="008C4DB8" w:rsidRPr="00863C0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FA2B78" w:rsidRPr="00863C0D">
        <w:rPr>
          <w:rFonts w:ascii="Times New Roman" w:eastAsia="Calibri" w:hAnsi="Times New Roman" w:cs="Times New Roman"/>
          <w:sz w:val="22"/>
          <w:szCs w:val="22"/>
        </w:rPr>
        <w:t>№№ 1,</w:t>
      </w:r>
      <w:r w:rsidR="007F7CDD" w:rsidRPr="00863C0D">
        <w:rPr>
          <w:rFonts w:ascii="Times New Roman" w:eastAsia="Calibri" w:hAnsi="Times New Roman" w:cs="Times New Roman"/>
          <w:sz w:val="22"/>
          <w:szCs w:val="22"/>
        </w:rPr>
        <w:t>2</w:t>
      </w:r>
      <w:r w:rsidR="00FA2B78" w:rsidRPr="00863C0D">
        <w:rPr>
          <w:rFonts w:ascii="Times New Roman" w:eastAsia="Calibri" w:hAnsi="Times New Roman" w:cs="Times New Roman"/>
          <w:sz w:val="22"/>
          <w:szCs w:val="22"/>
        </w:rPr>
        <w:t>,3,4,5.</w:t>
      </w:r>
    </w:p>
    <w:p w14:paraId="0F82283F" w14:textId="77777777" w:rsidR="00CB6A8A" w:rsidRPr="00F00BF7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4EB3EF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59599065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5C0551D9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составляет ______________руб.</w:t>
      </w:r>
      <w:r w:rsidR="00D92566" w:rsidRPr="00F00BF7">
        <w:rPr>
          <w:sz w:val="22"/>
          <w:szCs w:val="22"/>
        </w:rPr>
        <w:t xml:space="preserve"> (НДС не облагается).</w:t>
      </w:r>
    </w:p>
    <w:p w14:paraId="5321E5E5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о</w:t>
      </w:r>
      <w:r w:rsidRPr="00F00BF7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F00BF7">
        <w:rPr>
          <w:sz w:val="22"/>
          <w:szCs w:val="22"/>
        </w:rPr>
        <w:t xml:space="preserve">электронных </w:t>
      </w:r>
      <w:r w:rsidRPr="00F00BF7">
        <w:rPr>
          <w:sz w:val="22"/>
          <w:szCs w:val="22"/>
        </w:rPr>
        <w:t>торгах, является окончательной и изменению не подлежит.</w:t>
      </w:r>
    </w:p>
    <w:p w14:paraId="567D69E4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2.3.</w:t>
      </w:r>
      <w:r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F00BF7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245438A8" w14:textId="77777777" w:rsidR="002B4A22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="00CE4B45"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00BF7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CF44D3" w:rsidRPr="00F00BF7">
        <w:rPr>
          <w:rFonts w:ascii="Times New Roman" w:hAnsi="Times New Roman" w:cs="Times New Roman"/>
          <w:sz w:val="22"/>
          <w:szCs w:val="22"/>
        </w:rPr>
        <w:t>_________________</w:t>
      </w:r>
      <w:r w:rsidRPr="00F00BF7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4E0E3CED" w14:textId="77777777" w:rsidR="00CB6A8A" w:rsidRPr="00F00BF7" w:rsidRDefault="00CB6A8A" w:rsidP="00F00BF7">
      <w:pPr>
        <w:pStyle w:val="ConsNormal"/>
        <w:widowControl/>
        <w:tabs>
          <w:tab w:val="num" w:pos="535"/>
          <w:tab w:val="left" w:pos="567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F00BF7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13443D45" w14:textId="77777777" w:rsidR="00F00BF7" w:rsidRPr="00F00BF7" w:rsidRDefault="00CB6A8A" w:rsidP="00F00BF7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color w:val="000000"/>
          <w:spacing w:val="-7"/>
          <w:sz w:val="22"/>
          <w:szCs w:val="22"/>
        </w:rPr>
        <w:t>2.</w:t>
      </w:r>
      <w:r w:rsidRPr="00F00BF7">
        <w:rPr>
          <w:sz w:val="22"/>
          <w:szCs w:val="22"/>
        </w:rPr>
        <w:t xml:space="preserve">6.   </w:t>
      </w:r>
      <w:r w:rsidR="00F00BF7" w:rsidRPr="00F00BF7">
        <w:rPr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14:paraId="3BEF4C7E" w14:textId="20F5B821" w:rsidR="00F00BF7" w:rsidRPr="00F00BF7" w:rsidRDefault="00F00BF7" w:rsidP="00F00BF7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2.7.  Уведомление о расторжении договора в одностороннем порядке направляется покупателю телеграммой по адресу, указанному </w:t>
      </w:r>
      <w:r w:rsidR="0006181A" w:rsidRPr="00F00BF7">
        <w:rPr>
          <w:sz w:val="22"/>
          <w:szCs w:val="22"/>
        </w:rPr>
        <w:t>в заявке,</w:t>
      </w:r>
      <w:r w:rsidRPr="00F00BF7">
        <w:rPr>
          <w:sz w:val="22"/>
          <w:szCs w:val="22"/>
        </w:rPr>
        <w:t xml:space="preserve">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14:paraId="6656621A" w14:textId="77777777" w:rsidR="00F00BF7" w:rsidRPr="00F00BF7" w:rsidRDefault="00F00BF7" w:rsidP="00F00BF7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2.8.  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14:paraId="1AFE619B" w14:textId="059BA0FC" w:rsidR="00CB6A8A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2.9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. </w:t>
      </w:r>
      <w:r w:rsidR="00CB6A8A"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несет все расходы, </w:t>
      </w:r>
      <w:r w:rsidR="0006181A" w:rsidRPr="00F00BF7">
        <w:rPr>
          <w:rFonts w:ascii="Times New Roman" w:hAnsi="Times New Roman" w:cs="Times New Roman"/>
          <w:sz w:val="22"/>
          <w:szCs w:val="22"/>
        </w:rPr>
        <w:t>связанные с</w:t>
      </w:r>
      <w:r w:rsidR="00CE4B45" w:rsidRPr="00F00BF7">
        <w:rPr>
          <w:rFonts w:ascii="Times New Roman" w:hAnsi="Times New Roman" w:cs="Times New Roman"/>
          <w:sz w:val="22"/>
          <w:szCs w:val="22"/>
        </w:rPr>
        <w:t xml:space="preserve"> государственной регистрацией перехода права собственности на имущество.</w:t>
      </w:r>
    </w:p>
    <w:p w14:paraId="2BF328D6" w14:textId="77777777" w:rsidR="00CE4B45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2.10. </w:t>
      </w:r>
      <w:r w:rsidR="00CE4B45" w:rsidRPr="00F00BF7">
        <w:rPr>
          <w:rFonts w:ascii="Times New Roman" w:hAnsi="Times New Roman" w:cs="Times New Roman"/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14:paraId="2A72760E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427C889" w14:textId="77777777"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544F442" w14:textId="77777777"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FA701DB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74FF26E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B83EE3D" w14:textId="77777777" w:rsidR="00CB6A8A" w:rsidRPr="00F00BF7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0F578C47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2CAD4BD9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Продавец передает Покупателю по его </w:t>
      </w:r>
      <w:r w:rsidR="00B3459A" w:rsidRPr="00F00BF7">
        <w:rPr>
          <w:sz w:val="22"/>
          <w:szCs w:val="22"/>
        </w:rPr>
        <w:t>запросу</w:t>
      </w:r>
      <w:r w:rsidRPr="00F00BF7">
        <w:rPr>
          <w:sz w:val="22"/>
          <w:szCs w:val="22"/>
        </w:rPr>
        <w:t xml:space="preserve"> техническую документацию на имущество.</w:t>
      </w:r>
    </w:p>
    <w:p w14:paraId="0F438553" w14:textId="77777777" w:rsidR="00CE4B45" w:rsidRPr="00F00BF7" w:rsidRDefault="00CE4B45" w:rsidP="00CE4B45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14:paraId="2C5E6B30" w14:textId="77777777" w:rsidR="00CB6A8A" w:rsidRPr="00F00BF7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14:paraId="3D42E675" w14:textId="77777777" w:rsidR="00CB6A8A" w:rsidRPr="00F00BF7" w:rsidRDefault="00CE4B45" w:rsidP="00CE4B45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F00BF7">
        <w:rPr>
          <w:sz w:val="22"/>
          <w:szCs w:val="22"/>
        </w:rPr>
        <w:t xml:space="preserve">. </w:t>
      </w:r>
    </w:p>
    <w:p w14:paraId="4A8FDE0F" w14:textId="77777777" w:rsidR="00CE4B45" w:rsidRPr="00F00BF7" w:rsidRDefault="00CE4B45" w:rsidP="00CE4B45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0C46D133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13D44CA6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28D3BD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4.1. </w:t>
      </w:r>
      <w:r w:rsidRPr="00F00BF7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F3DA883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4.2.</w:t>
      </w:r>
      <w:r w:rsidRPr="00F00BF7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B76514D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4.3.</w:t>
      </w:r>
      <w:r w:rsidRPr="00F00BF7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1519DB2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4.4.</w:t>
      </w:r>
      <w:r w:rsidRPr="00F00BF7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BF93B6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4.5. </w:t>
      </w:r>
      <w:r w:rsidRPr="00F00BF7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3682519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4.6.</w:t>
      </w:r>
      <w:r w:rsidRPr="00F00BF7">
        <w:rPr>
          <w:rFonts w:ascii="Times New Roman" w:hAnsi="Times New Roman" w:cs="Times New Roman"/>
          <w:sz w:val="22"/>
          <w:szCs w:val="22"/>
        </w:rPr>
        <w:tab/>
      </w:r>
      <w:r w:rsidRPr="00F00BF7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F00BF7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F00BF7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0D640BA6" w14:textId="77777777" w:rsidR="00CB6A8A" w:rsidRPr="00F00BF7" w:rsidRDefault="00CB6A8A" w:rsidP="00CB6A8A">
      <w:pPr>
        <w:jc w:val="both"/>
        <w:rPr>
          <w:sz w:val="22"/>
          <w:szCs w:val="22"/>
        </w:rPr>
      </w:pPr>
    </w:p>
    <w:p w14:paraId="521F916E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201B16A9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F00BF7" w14:paraId="3FA2B772" w14:textId="77777777" w:rsidTr="000B73B5">
        <w:tc>
          <w:tcPr>
            <w:tcW w:w="5148" w:type="dxa"/>
          </w:tcPr>
          <w:p w14:paraId="4A4101DF" w14:textId="77777777" w:rsidR="00CB6A8A" w:rsidRPr="00F00BF7" w:rsidRDefault="00CB6A8A" w:rsidP="00993B8A">
            <w:pPr>
              <w:rPr>
                <w:b/>
                <w:sz w:val="22"/>
                <w:szCs w:val="22"/>
              </w:rPr>
            </w:pPr>
          </w:p>
          <w:p w14:paraId="3AF1B5DB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Продавец:</w:t>
            </w:r>
          </w:p>
          <w:p w14:paraId="65DA7756" w14:textId="77777777" w:rsidR="00D0253E" w:rsidRPr="00F00BF7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F00BF7">
              <w:rPr>
                <w:rFonts w:eastAsia="SimSun"/>
                <w:b/>
                <w:sz w:val="22"/>
                <w:szCs w:val="22"/>
                <w:lang w:eastAsia="zh-CN"/>
              </w:rPr>
              <w:t>ООО «</w:t>
            </w:r>
            <w:proofErr w:type="spellStart"/>
            <w:r w:rsidR="00FA2B78" w:rsidRPr="00F00BF7">
              <w:rPr>
                <w:rFonts w:eastAsia="SimSun"/>
                <w:b/>
                <w:sz w:val="22"/>
                <w:szCs w:val="22"/>
                <w:lang w:eastAsia="zh-CN"/>
              </w:rPr>
              <w:t>Гелинкор</w:t>
            </w:r>
            <w:proofErr w:type="spellEnd"/>
            <w:r w:rsidRPr="00F00BF7">
              <w:rPr>
                <w:rFonts w:eastAsia="SimSun"/>
                <w:b/>
                <w:sz w:val="22"/>
                <w:szCs w:val="22"/>
                <w:lang w:eastAsia="zh-CN"/>
              </w:rPr>
              <w:t>»</w:t>
            </w:r>
          </w:p>
          <w:p w14:paraId="092103D9" w14:textId="77777777" w:rsidR="008D53CC" w:rsidRPr="00F00BF7" w:rsidRDefault="00D0253E" w:rsidP="00FA2B78">
            <w:pPr>
              <w:rPr>
                <w:sz w:val="22"/>
                <w:szCs w:val="22"/>
              </w:rPr>
            </w:pPr>
            <w:r w:rsidRPr="00F00BF7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</w:t>
            </w:r>
            <w:r w:rsidR="00FA2B78" w:rsidRPr="00F00BF7">
              <w:rPr>
                <w:sz w:val="22"/>
                <w:szCs w:val="22"/>
              </w:rPr>
              <w:t xml:space="preserve">119180, Россия, г. Москва, </w:t>
            </w:r>
          </w:p>
          <w:p w14:paraId="529D5AFF" w14:textId="77777777" w:rsidR="00FA2B78" w:rsidRPr="00F00BF7" w:rsidRDefault="00FA2B78" w:rsidP="00FA2B78">
            <w:pPr>
              <w:rPr>
                <w:sz w:val="22"/>
                <w:szCs w:val="22"/>
                <w:u w:val="single"/>
              </w:rPr>
            </w:pPr>
            <w:r w:rsidRPr="00F00BF7">
              <w:rPr>
                <w:sz w:val="22"/>
                <w:szCs w:val="22"/>
              </w:rPr>
              <w:t>ул. Якиманка Б, д. 22</w:t>
            </w:r>
            <w:r w:rsidRPr="00F00BF7">
              <w:rPr>
                <w:sz w:val="22"/>
                <w:szCs w:val="22"/>
                <w:u w:val="single"/>
              </w:rPr>
              <w:t xml:space="preserve"> </w:t>
            </w:r>
          </w:p>
          <w:p w14:paraId="79B8C731" w14:textId="77777777" w:rsidR="00B41B5C" w:rsidRPr="00F00BF7" w:rsidRDefault="00B41B5C" w:rsidP="00FA2B78">
            <w:pPr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Почтовый адрес:</w:t>
            </w:r>
          </w:p>
          <w:p w14:paraId="40BEABD8" w14:textId="77777777" w:rsidR="00B41B5C" w:rsidRPr="00F00BF7" w:rsidRDefault="00B41B5C" w:rsidP="00FA2B78">
            <w:pPr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 xml:space="preserve">123317, Москва, ул. Антонова-Овсеенко, </w:t>
            </w:r>
          </w:p>
          <w:p w14:paraId="6DD35FD9" w14:textId="77777777" w:rsidR="00B41B5C" w:rsidRPr="00F00BF7" w:rsidRDefault="00B41B5C" w:rsidP="00FA2B78">
            <w:pPr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д.15, стр.1 оф.205.</w:t>
            </w:r>
          </w:p>
          <w:p w14:paraId="6110F4A0" w14:textId="77777777" w:rsidR="008D53CC" w:rsidRPr="00F00BF7" w:rsidRDefault="008D53CC" w:rsidP="008D53CC">
            <w:pPr>
              <w:rPr>
                <w:rFonts w:eastAsia="Calibri"/>
                <w:sz w:val="22"/>
                <w:szCs w:val="22"/>
              </w:rPr>
            </w:pPr>
            <w:r w:rsidRPr="00F00BF7">
              <w:rPr>
                <w:rFonts w:eastAsia="Calibri"/>
                <w:sz w:val="22"/>
                <w:szCs w:val="22"/>
              </w:rPr>
              <w:t xml:space="preserve">р/с № 40702810300010001539 </w:t>
            </w:r>
          </w:p>
          <w:p w14:paraId="6285946F" w14:textId="77777777" w:rsidR="008D53CC" w:rsidRPr="00F00BF7" w:rsidRDefault="008D53CC" w:rsidP="008D53CC">
            <w:pPr>
              <w:rPr>
                <w:rFonts w:eastAsia="Calibri"/>
                <w:sz w:val="22"/>
                <w:szCs w:val="22"/>
              </w:rPr>
            </w:pPr>
            <w:r w:rsidRPr="00F00BF7">
              <w:rPr>
                <w:rFonts w:eastAsia="Calibri"/>
                <w:sz w:val="22"/>
                <w:szCs w:val="22"/>
              </w:rPr>
              <w:t>АКБ «ПЕРЕСВЕТ» (ПАО)</w:t>
            </w:r>
          </w:p>
          <w:p w14:paraId="399C5F42" w14:textId="77777777" w:rsidR="008D53CC" w:rsidRPr="00F00BF7" w:rsidRDefault="008D53CC" w:rsidP="008D53CC">
            <w:pPr>
              <w:rPr>
                <w:rFonts w:eastAsia="Calibri"/>
                <w:sz w:val="22"/>
                <w:szCs w:val="22"/>
              </w:rPr>
            </w:pPr>
            <w:r w:rsidRPr="00F00BF7">
              <w:rPr>
                <w:rFonts w:eastAsia="Calibri"/>
                <w:sz w:val="22"/>
                <w:szCs w:val="22"/>
              </w:rPr>
              <w:t>к/с 30101810145250000275</w:t>
            </w:r>
          </w:p>
          <w:p w14:paraId="3EFF4743" w14:textId="77777777" w:rsidR="00D0253E" w:rsidRPr="00F00BF7" w:rsidRDefault="008D53CC" w:rsidP="008D53CC">
            <w:pPr>
              <w:jc w:val="both"/>
              <w:rPr>
                <w:sz w:val="22"/>
                <w:szCs w:val="22"/>
              </w:rPr>
            </w:pPr>
            <w:r w:rsidRPr="00F00BF7">
              <w:rPr>
                <w:rFonts w:eastAsia="Calibri"/>
                <w:sz w:val="22"/>
                <w:szCs w:val="22"/>
              </w:rPr>
              <w:t>БИК 044525275</w:t>
            </w:r>
          </w:p>
          <w:p w14:paraId="625D9879" w14:textId="77777777"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3BAF5092" w14:textId="77777777"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Конкурсный управляющий</w:t>
            </w:r>
          </w:p>
          <w:p w14:paraId="4FB2B91F" w14:textId="77777777"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1674AA10" w14:textId="122DD95F"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 xml:space="preserve">_________________________ </w:t>
            </w:r>
            <w:r w:rsidR="0006181A">
              <w:rPr>
                <w:sz w:val="22"/>
                <w:szCs w:val="22"/>
              </w:rPr>
              <w:t>А.А. Арсентьев</w:t>
            </w:r>
          </w:p>
          <w:p w14:paraId="14ACEC73" w14:textId="77777777" w:rsidR="00CB6A8A" w:rsidRPr="00F00BF7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8F7B9F0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62A514EF" w14:textId="77777777" w:rsidR="00CB6A8A" w:rsidRPr="00F00BF7" w:rsidRDefault="00CB6A8A" w:rsidP="00993B8A">
            <w:pPr>
              <w:jc w:val="center"/>
              <w:rPr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Покупатель:</w:t>
            </w:r>
          </w:p>
          <w:p w14:paraId="7221127A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79CEC39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0C332A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1E275E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7D28FBE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33E1178F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D5190E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1D2FEFF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315A39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03259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26906A6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__________________/ __________________/</w:t>
            </w:r>
          </w:p>
          <w:p w14:paraId="0D4F8B6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46D9029E" w14:textId="77777777" w:rsidR="00072E8D" w:rsidRPr="00F00BF7" w:rsidRDefault="00072E8D" w:rsidP="0006181A">
      <w:pPr>
        <w:rPr>
          <w:sz w:val="22"/>
          <w:szCs w:val="22"/>
        </w:rPr>
      </w:pPr>
    </w:p>
    <w:sectPr w:rsidR="00072E8D" w:rsidRPr="00F0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155BB" w14:textId="77777777" w:rsidR="0006181A" w:rsidRDefault="0006181A" w:rsidP="0006181A">
      <w:r>
        <w:separator/>
      </w:r>
    </w:p>
  </w:endnote>
  <w:endnote w:type="continuationSeparator" w:id="0">
    <w:p w14:paraId="2D299C01" w14:textId="77777777" w:rsidR="0006181A" w:rsidRDefault="0006181A" w:rsidP="0006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62C46" w14:textId="77777777" w:rsidR="0006181A" w:rsidRDefault="0006181A" w:rsidP="0006181A">
      <w:r>
        <w:separator/>
      </w:r>
    </w:p>
  </w:footnote>
  <w:footnote w:type="continuationSeparator" w:id="0">
    <w:p w14:paraId="7FF2818C" w14:textId="77777777" w:rsidR="0006181A" w:rsidRDefault="0006181A" w:rsidP="0006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6181A"/>
    <w:rsid w:val="00072E8D"/>
    <w:rsid w:val="000A037B"/>
    <w:rsid w:val="000B73B5"/>
    <w:rsid w:val="00105481"/>
    <w:rsid w:val="00134770"/>
    <w:rsid w:val="00147C1A"/>
    <w:rsid w:val="001521B6"/>
    <w:rsid w:val="001E455E"/>
    <w:rsid w:val="002B4A22"/>
    <w:rsid w:val="00340926"/>
    <w:rsid w:val="003A2011"/>
    <w:rsid w:val="003B0C18"/>
    <w:rsid w:val="003C551C"/>
    <w:rsid w:val="004C2A45"/>
    <w:rsid w:val="00500766"/>
    <w:rsid w:val="005D638D"/>
    <w:rsid w:val="0063408B"/>
    <w:rsid w:val="007F256C"/>
    <w:rsid w:val="007F7CDD"/>
    <w:rsid w:val="00855B08"/>
    <w:rsid w:val="00863C0D"/>
    <w:rsid w:val="008C4DB8"/>
    <w:rsid w:val="008C54FB"/>
    <w:rsid w:val="008D53CC"/>
    <w:rsid w:val="00993B8A"/>
    <w:rsid w:val="00B238AB"/>
    <w:rsid w:val="00B3459A"/>
    <w:rsid w:val="00B41B5C"/>
    <w:rsid w:val="00CB6A8A"/>
    <w:rsid w:val="00CE4B45"/>
    <w:rsid w:val="00CF44D3"/>
    <w:rsid w:val="00D0253E"/>
    <w:rsid w:val="00D92566"/>
    <w:rsid w:val="00F00BF7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BC2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  <w:style w:type="paragraph" w:customStyle="1" w:styleId="12">
    <w:name w:val=" Знак Знак Знак1 Знак Знак Знак Знак"/>
    <w:basedOn w:val="a"/>
    <w:rsid w:val="00863C0D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383F-250E-4AD7-8290-CD3C8A17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2019-05-27T12:59:00Z</cp:lastPrinted>
  <dcterms:created xsi:type="dcterms:W3CDTF">2020-10-27T13:38:00Z</dcterms:created>
  <dcterms:modified xsi:type="dcterms:W3CDTF">2020-10-27T13:38:00Z</dcterms:modified>
</cp:coreProperties>
</file>