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915" w:rsidRDefault="00923915">
      <w:pPr>
        <w:rPr>
          <w:b/>
          <w:sz w:val="28"/>
        </w:rPr>
      </w:pPr>
      <w:r>
        <w:rPr>
          <w:b/>
          <w:sz w:val="28"/>
        </w:rPr>
        <w:t>ПРОЕКТ</w:t>
      </w:r>
    </w:p>
    <w:p w:rsidR="00FE39DD" w:rsidRPr="00F91AED" w:rsidRDefault="00FE39DD" w:rsidP="00F91AED">
      <w:pPr>
        <w:jc w:val="center"/>
        <w:rPr>
          <w:b/>
        </w:rPr>
      </w:pPr>
      <w:r w:rsidRPr="00F91AED">
        <w:rPr>
          <w:b/>
        </w:rPr>
        <w:t>ДОГОВОР</w:t>
      </w:r>
    </w:p>
    <w:p w:rsidR="00FE39DD" w:rsidRPr="00F91AED" w:rsidRDefault="00FE39DD" w:rsidP="00F91AED">
      <w:pPr>
        <w:jc w:val="center"/>
        <w:rPr>
          <w:b/>
        </w:rPr>
      </w:pPr>
      <w:r w:rsidRPr="00F91AED">
        <w:rPr>
          <w:b/>
        </w:rPr>
        <w:t xml:space="preserve">купли-продажи </w:t>
      </w:r>
    </w:p>
    <w:p w:rsidR="00FE39DD" w:rsidRPr="00F91AED" w:rsidRDefault="00547375" w:rsidP="00F91AED">
      <w:pPr>
        <w:jc w:val="center"/>
      </w:pPr>
      <w:r w:rsidRPr="00F91AED">
        <w:rPr>
          <w:b/>
        </w:rPr>
        <w:t>прав</w:t>
      </w:r>
      <w:r w:rsidR="0089259E" w:rsidRPr="00F91AED">
        <w:rPr>
          <w:b/>
        </w:rPr>
        <w:t>а</w:t>
      </w:r>
      <w:r w:rsidRPr="00F91AED">
        <w:rPr>
          <w:b/>
        </w:rPr>
        <w:t xml:space="preserve"> требовани</w:t>
      </w:r>
      <w:r w:rsidR="0089259E" w:rsidRPr="00F91AED">
        <w:rPr>
          <w:b/>
        </w:rPr>
        <w:t>я</w:t>
      </w:r>
    </w:p>
    <w:p w:rsidR="00FE39DD" w:rsidRPr="00F91AED" w:rsidRDefault="00063292" w:rsidP="00F91AED">
      <w:r w:rsidRPr="00F91AED">
        <w:t>г. Орел</w:t>
      </w:r>
      <w:r w:rsidR="00FE39DD" w:rsidRPr="00F91AED">
        <w:t xml:space="preserve">                                                                                                  </w:t>
      </w:r>
      <w:r w:rsidR="00FB1B58" w:rsidRPr="00F91AED">
        <w:t xml:space="preserve">         </w:t>
      </w:r>
      <w:r w:rsidR="00F91AED" w:rsidRPr="00F91AED">
        <w:t xml:space="preserve">      </w:t>
      </w:r>
      <w:proofErr w:type="gramStart"/>
      <w:r w:rsidR="00F91AED" w:rsidRPr="00F91AED">
        <w:t xml:space="preserve"> </w:t>
      </w:r>
      <w:r w:rsidR="00FB1B58" w:rsidRPr="00F91AED">
        <w:t xml:space="preserve">  «</w:t>
      </w:r>
      <w:proofErr w:type="gramEnd"/>
      <w:r w:rsidR="00FB1B58" w:rsidRPr="00F91AED">
        <w:t>____» ________ 201</w:t>
      </w:r>
      <w:r w:rsidR="00F91AED" w:rsidRPr="00F91AED">
        <w:t xml:space="preserve">9 </w:t>
      </w:r>
      <w:r w:rsidR="00FE39DD" w:rsidRPr="00F91AED">
        <w:t>г.</w:t>
      </w:r>
    </w:p>
    <w:p w:rsidR="00FE39DD" w:rsidRPr="00F91AED" w:rsidRDefault="00FE39DD" w:rsidP="00F91AED">
      <w:pPr>
        <w:pStyle w:val="a3"/>
      </w:pPr>
    </w:p>
    <w:p w:rsidR="00FE39DD" w:rsidRPr="00F91AED" w:rsidRDefault="00FE39DD" w:rsidP="00106FE3">
      <w:pPr>
        <w:ind w:firstLine="709"/>
        <w:jc w:val="both"/>
      </w:pPr>
      <w:r w:rsidRPr="00F91AED">
        <w:tab/>
      </w:r>
      <w:r w:rsidR="00434097" w:rsidRPr="005F72FD">
        <w:rPr>
          <w:b/>
        </w:rPr>
        <w:t>Акционерное общество «Комплексное обеспечение»</w:t>
      </w:r>
      <w:r w:rsidR="00F91AED" w:rsidRPr="00F91AED">
        <w:t xml:space="preserve">, </w:t>
      </w:r>
      <w:r w:rsidR="00434097" w:rsidRPr="00434097">
        <w:t xml:space="preserve">ОГРН </w:t>
      </w:r>
      <w:proofErr w:type="gramStart"/>
      <w:r w:rsidR="00434097" w:rsidRPr="00434097">
        <w:t>1045752000733  ИНН</w:t>
      </w:r>
      <w:proofErr w:type="gramEnd"/>
      <w:r w:rsidR="00434097" w:rsidRPr="00434097">
        <w:t xml:space="preserve"> 5752033682</w:t>
      </w:r>
      <w:r w:rsidR="00F91AED" w:rsidRPr="00434097">
        <w:t>, юридический адрес:</w:t>
      </w:r>
      <w:r w:rsidR="00434097" w:rsidRPr="00434097">
        <w:t xml:space="preserve">121099, г. Москва, Новинский б-р, дом № 11 </w:t>
      </w:r>
      <w:r w:rsidR="00F91AED" w:rsidRPr="00F91AED">
        <w:t xml:space="preserve">, именуемое в дальнейшем «Продавец», в лице конкурсного управляющего </w:t>
      </w:r>
      <w:r w:rsidR="00434097" w:rsidRPr="005F72FD">
        <w:t>АО «Комплексное обеспечение»</w:t>
      </w:r>
      <w:r w:rsidR="00386FAD" w:rsidRPr="000F1019">
        <w:rPr>
          <w:rFonts w:cs="Times New Roman CYR"/>
        </w:rPr>
        <w:t xml:space="preserve"> </w:t>
      </w:r>
      <w:proofErr w:type="spellStart"/>
      <w:r w:rsidR="00434097" w:rsidRPr="005F72FD">
        <w:t>Лощилова</w:t>
      </w:r>
      <w:proofErr w:type="spellEnd"/>
      <w:r w:rsidR="00434097" w:rsidRPr="005F72FD">
        <w:t xml:space="preserve"> Сергея Алексеевича</w:t>
      </w:r>
      <w:r w:rsidR="00386FAD" w:rsidRPr="000F1019">
        <w:rPr>
          <w:rFonts w:cs="Times New Roman CYR"/>
        </w:rPr>
        <w:t>,</w:t>
      </w:r>
      <w:r w:rsidR="00DD4BBC" w:rsidRPr="00DD4BBC">
        <w:rPr>
          <w:rFonts w:cs="Times New Roman CYR"/>
        </w:rPr>
        <w:t xml:space="preserve"> </w:t>
      </w:r>
      <w:r w:rsidR="00DD4BBC" w:rsidRPr="005F72FD">
        <w:rPr>
          <w:rFonts w:cs="Times New Roman CYR"/>
        </w:rPr>
        <w:t>действующего на</w:t>
      </w:r>
      <w:r w:rsidR="00DD4BBC" w:rsidRPr="000F1019">
        <w:rPr>
          <w:rFonts w:cs="Times New Roman CYR"/>
        </w:rPr>
        <w:t xml:space="preserve"> основании </w:t>
      </w:r>
      <w:r w:rsidR="00DD4BBC" w:rsidRPr="00E9064A">
        <w:rPr>
          <w:shd w:val="clear" w:color="auto" w:fill="FFFFFF"/>
        </w:rPr>
        <w:t>Решением Арбитражного суда города Москвы от 07.03.2019г. по делу № А40-66859/2015</w:t>
      </w:r>
      <w:r w:rsidR="00386FAD" w:rsidRPr="000F1019">
        <w:rPr>
          <w:rFonts w:cs="Times New Roman CYR"/>
        </w:rPr>
        <w:t xml:space="preserve"> </w:t>
      </w:r>
      <w:r w:rsidRPr="00F91AED">
        <w:t>с одной стороны, и</w:t>
      </w:r>
    </w:p>
    <w:p w:rsidR="00FE39DD" w:rsidRPr="00F91AED" w:rsidRDefault="00063292" w:rsidP="00106FE3">
      <w:pPr>
        <w:ind w:firstLine="709"/>
        <w:jc w:val="both"/>
      </w:pPr>
      <w:r w:rsidRPr="00F91AED">
        <w:rPr>
          <w:b/>
          <w:bCs/>
        </w:rPr>
        <w:t>_______________________________</w:t>
      </w:r>
      <w:r w:rsidR="00FE39DD" w:rsidRPr="00F91AED">
        <w:rPr>
          <w:b/>
          <w:bCs/>
        </w:rPr>
        <w:t xml:space="preserve">, </w:t>
      </w:r>
      <w:r w:rsidR="00FE39DD" w:rsidRPr="00F91AED">
        <w:t>в дальнейшем именуемое «Покупатель»</w:t>
      </w:r>
      <w:r w:rsidRPr="00F91AED">
        <w:t>, в лице __________________________________</w:t>
      </w:r>
      <w:r w:rsidR="00FE39DD" w:rsidRPr="00F91AED">
        <w:t xml:space="preserve">, </w:t>
      </w:r>
      <w:r w:rsidRPr="00F91AED">
        <w:t>действующего на основании _______________________</w:t>
      </w:r>
      <w:r w:rsidR="00FE39DD" w:rsidRPr="00F91AED">
        <w:t xml:space="preserve">, с другой стороны, </w:t>
      </w:r>
      <w:r w:rsidR="00FE39DD" w:rsidRPr="00F91AED">
        <w:rPr>
          <w:bCs/>
        </w:rPr>
        <w:t>в соответствии с Протоколом о результатах проведе</w:t>
      </w:r>
      <w:r w:rsidR="00DD4BBC">
        <w:rPr>
          <w:bCs/>
        </w:rPr>
        <w:t xml:space="preserve">ния торгов по продаже имущества </w:t>
      </w:r>
      <w:r w:rsidR="00DD4BBC" w:rsidRPr="005F72FD">
        <w:t xml:space="preserve">АО «Комплексное </w:t>
      </w:r>
      <w:proofErr w:type="gramStart"/>
      <w:r w:rsidR="00DD4BBC" w:rsidRPr="005F72FD">
        <w:t>обеспечение»</w:t>
      </w:r>
      <w:r w:rsidR="00DD4BBC" w:rsidRPr="000F1019">
        <w:rPr>
          <w:rFonts w:cs="Times New Roman CYR"/>
        </w:rPr>
        <w:t xml:space="preserve"> </w:t>
      </w:r>
      <w:r w:rsidR="00FB1B58" w:rsidRPr="00F91AED">
        <w:rPr>
          <w:bCs/>
        </w:rPr>
        <w:t xml:space="preserve"> от</w:t>
      </w:r>
      <w:proofErr w:type="gramEnd"/>
      <w:r w:rsidR="00FB1B58" w:rsidRPr="00F91AED">
        <w:rPr>
          <w:bCs/>
        </w:rPr>
        <w:t xml:space="preserve"> «___» ______ 201</w:t>
      </w:r>
      <w:r w:rsidR="00F91AED" w:rsidRPr="00F91AED">
        <w:rPr>
          <w:bCs/>
        </w:rPr>
        <w:t>9</w:t>
      </w:r>
      <w:r w:rsidR="00FE39DD" w:rsidRPr="00F91AED">
        <w:rPr>
          <w:bCs/>
        </w:rPr>
        <w:t xml:space="preserve"> г., </w:t>
      </w:r>
      <w:r w:rsidR="00FE39DD" w:rsidRPr="00F91AED">
        <w:t>заключили настоящий Договор о нижеследующем:</w:t>
      </w:r>
    </w:p>
    <w:p w:rsidR="00FE39DD" w:rsidRPr="00F91AED" w:rsidRDefault="00FE39DD" w:rsidP="00106FE3">
      <w:pPr>
        <w:pStyle w:val="a3"/>
        <w:ind w:firstLine="709"/>
      </w:pPr>
    </w:p>
    <w:p w:rsidR="00FE39DD" w:rsidRPr="00F91AED" w:rsidRDefault="00FE39DD" w:rsidP="00106FE3">
      <w:pPr>
        <w:ind w:firstLine="709"/>
        <w:jc w:val="both"/>
      </w:pPr>
      <w:r w:rsidRPr="00F91AED">
        <w:rPr>
          <w:b/>
        </w:rPr>
        <w:t>1.  Предмет договора</w:t>
      </w:r>
    </w:p>
    <w:p w:rsidR="00DD4BBC" w:rsidRPr="00BF24AC" w:rsidRDefault="00FE39DD" w:rsidP="00106FE3">
      <w:pPr>
        <w:pStyle w:val="a6"/>
        <w:numPr>
          <w:ilvl w:val="1"/>
          <w:numId w:val="9"/>
        </w:numPr>
        <w:ind w:left="0" w:firstLine="709"/>
        <w:jc w:val="both"/>
        <w:rPr>
          <w:bCs/>
        </w:rPr>
      </w:pPr>
      <w:r w:rsidRPr="00BF24AC">
        <w:t>По настоящему договору Продавец</w:t>
      </w:r>
      <w:r w:rsidR="00ED581A" w:rsidRPr="00BF24AC">
        <w:t xml:space="preserve"> обязуется передать</w:t>
      </w:r>
      <w:r w:rsidRPr="00BF24AC">
        <w:t xml:space="preserve"> в собственность По</w:t>
      </w:r>
      <w:r w:rsidR="00ED581A" w:rsidRPr="00BF24AC">
        <w:t>купателя, а Покупатель принять и оплатить</w:t>
      </w:r>
      <w:r w:rsidR="00F91AED" w:rsidRPr="00BF24AC">
        <w:rPr>
          <w:bCs/>
        </w:rPr>
        <w:t>:</w:t>
      </w:r>
      <w:r w:rsidR="00240F69" w:rsidRPr="00BF24AC">
        <w:rPr>
          <w:bCs/>
        </w:rPr>
        <w:t xml:space="preserve"> Лот №1 -</w:t>
      </w:r>
      <w:r w:rsidR="00434097" w:rsidRPr="00BF24AC">
        <w:rPr>
          <w:bCs/>
        </w:rPr>
        <w:t xml:space="preserve">  </w:t>
      </w:r>
      <w:r w:rsidR="00DD4BBC" w:rsidRPr="00BF24AC">
        <w:rPr>
          <w:bCs/>
        </w:rPr>
        <w:t xml:space="preserve"> </w:t>
      </w:r>
      <w:r w:rsidR="00DD4BBC" w:rsidRPr="00BF24AC">
        <w:t xml:space="preserve">Дебиторская задолженность: </w:t>
      </w:r>
      <w:proofErr w:type="spellStart"/>
      <w:r w:rsidR="00DD4BBC" w:rsidRPr="00BF24AC">
        <w:rPr>
          <w:bCs/>
        </w:rPr>
        <w:t>Agromash</w:t>
      </w:r>
      <w:proofErr w:type="spellEnd"/>
      <w:r w:rsidR="00DD4BBC" w:rsidRPr="00BF24AC">
        <w:rPr>
          <w:bCs/>
        </w:rPr>
        <w:t xml:space="preserve"> </w:t>
      </w:r>
      <w:proofErr w:type="spellStart"/>
      <w:r w:rsidR="00DD4BBC" w:rsidRPr="00BF24AC">
        <w:rPr>
          <w:bCs/>
        </w:rPr>
        <w:t>Holding</w:t>
      </w:r>
      <w:proofErr w:type="spellEnd"/>
      <w:r w:rsidR="00DD4BBC" w:rsidRPr="00BF24AC">
        <w:rPr>
          <w:bCs/>
        </w:rPr>
        <w:t xml:space="preserve"> B.V., 806702618, 68436618.16, </w:t>
      </w:r>
      <w:proofErr w:type="spellStart"/>
      <w:r w:rsidR="00DD4BBC" w:rsidRPr="00BF24AC">
        <w:rPr>
          <w:bCs/>
        </w:rPr>
        <w:t>Premium</w:t>
      </w:r>
      <w:proofErr w:type="spellEnd"/>
      <w:r w:rsidR="00DD4BBC" w:rsidRPr="00BF24AC">
        <w:rPr>
          <w:bCs/>
        </w:rPr>
        <w:t xml:space="preserve"> </w:t>
      </w:r>
      <w:proofErr w:type="spellStart"/>
      <w:r w:rsidR="00DD4BBC" w:rsidRPr="00BF24AC">
        <w:rPr>
          <w:bCs/>
        </w:rPr>
        <w:t>Parts</w:t>
      </w:r>
      <w:proofErr w:type="spellEnd"/>
      <w:r w:rsidR="00DD4BBC" w:rsidRPr="00BF24AC">
        <w:rPr>
          <w:bCs/>
        </w:rPr>
        <w:t xml:space="preserve"> </w:t>
      </w:r>
      <w:proofErr w:type="spellStart"/>
      <w:r w:rsidR="00DD4BBC" w:rsidRPr="00BF24AC">
        <w:rPr>
          <w:bCs/>
        </w:rPr>
        <w:t>Aurora</w:t>
      </w:r>
      <w:proofErr w:type="spellEnd"/>
      <w:r w:rsidR="00DD4BBC" w:rsidRPr="00BF24AC">
        <w:rPr>
          <w:bCs/>
        </w:rPr>
        <w:t xml:space="preserve"> </w:t>
      </w:r>
      <w:proofErr w:type="spellStart"/>
      <w:r w:rsidR="00DD4BBC" w:rsidRPr="00BF24AC">
        <w:rPr>
          <w:bCs/>
        </w:rPr>
        <w:t>GmbH</w:t>
      </w:r>
      <w:proofErr w:type="spellEnd"/>
      <w:r w:rsidR="00DD4BBC" w:rsidRPr="00BF24AC">
        <w:rPr>
          <w:bCs/>
        </w:rPr>
        <w:t xml:space="preserve">, FN341751a, 2398093.57, </w:t>
      </w:r>
      <w:proofErr w:type="spellStart"/>
      <w:r w:rsidR="00DD4BBC" w:rsidRPr="00BF24AC">
        <w:rPr>
          <w:bCs/>
        </w:rPr>
        <w:t>Widney</w:t>
      </w:r>
      <w:proofErr w:type="spellEnd"/>
      <w:r w:rsidR="00DD4BBC" w:rsidRPr="00BF24AC">
        <w:rPr>
          <w:bCs/>
        </w:rPr>
        <w:t xml:space="preserve"> </w:t>
      </w:r>
      <w:proofErr w:type="spellStart"/>
      <w:r w:rsidR="00DD4BBC" w:rsidRPr="00BF24AC">
        <w:rPr>
          <w:bCs/>
        </w:rPr>
        <w:t>Manufacturing</w:t>
      </w:r>
      <w:proofErr w:type="spellEnd"/>
      <w:r w:rsidR="00DD4BBC" w:rsidRPr="00BF24AC">
        <w:rPr>
          <w:bCs/>
        </w:rPr>
        <w:t xml:space="preserve"> </w:t>
      </w:r>
      <w:proofErr w:type="spellStart"/>
      <w:r w:rsidR="00DD4BBC" w:rsidRPr="00BF24AC">
        <w:rPr>
          <w:bCs/>
        </w:rPr>
        <w:t>Limited</w:t>
      </w:r>
      <w:proofErr w:type="spellEnd"/>
      <w:r w:rsidR="00DD4BBC" w:rsidRPr="00BF24AC">
        <w:rPr>
          <w:bCs/>
        </w:rPr>
        <w:t>, отсутствует, 123916.33, ZHONGCE RUBBER GROUP COMPANY LIMITED, отсутствует, 496224.56, ООО "АМХ", 7704667516, 18682780.20, ООО "Аз Бетонит", 7701875902, 243996.66, ООО "ИК "Актив" , 7704675059, 20565019.18, АО "АМЗ", 2223589545, 15154054.88, ООО "АМХ-Инвест", 7717510600, 1488892728.05, ООО "ВМТЗ" , 3324120141, 13692795.12, ООО "ЕВРО", 2130174499, 87750.00, ООО "Торговый дом ЕПК", 7725136315, 9905.43, ООО "ЗИП "КТЗ ", 3328458051, 2786163.95, ООО "ЗКЛЗ", 4501136000, 325113.60, ИП Захаров Виктор Алексеевич, 761023875390, 51000.00, ООО "ЗРР ВТЗ" , 3328444676, 3376430.36, ООО "Индустриальный лизинг", 2127319070, 5700000.00, ООО НПП "Инновация", 7448141487, 11300.00, ООО "ИС Софт", 2130082086, 1042183.34, ООО "ИСТ", 2130144977, 20358.76, ООО "</w:t>
      </w:r>
      <w:proofErr w:type="spellStart"/>
      <w:r w:rsidR="00DD4BBC" w:rsidRPr="00BF24AC">
        <w:rPr>
          <w:bCs/>
        </w:rPr>
        <w:t>Информ</w:t>
      </w:r>
      <w:proofErr w:type="spellEnd"/>
      <w:r w:rsidR="00DD4BBC" w:rsidRPr="00BF24AC">
        <w:rPr>
          <w:bCs/>
        </w:rPr>
        <w:t>-Стандарт", 2130011374, 15166697.32, ООО Научно-Производственное Объединение "</w:t>
      </w:r>
      <w:proofErr w:type="spellStart"/>
      <w:r w:rsidR="00DD4BBC" w:rsidRPr="00BF24AC">
        <w:rPr>
          <w:bCs/>
        </w:rPr>
        <w:t>Карбохим</w:t>
      </w:r>
      <w:proofErr w:type="spellEnd"/>
      <w:r w:rsidR="00DD4BBC" w:rsidRPr="00BF24AC">
        <w:rPr>
          <w:bCs/>
        </w:rPr>
        <w:t>", 5260285685, 289356.12, ООО "</w:t>
      </w:r>
      <w:proofErr w:type="spellStart"/>
      <w:r w:rsidR="00DD4BBC" w:rsidRPr="00BF24AC">
        <w:rPr>
          <w:bCs/>
        </w:rPr>
        <w:t>КомплектСнаб</w:t>
      </w:r>
      <w:proofErr w:type="spellEnd"/>
      <w:r w:rsidR="00DD4BBC" w:rsidRPr="00BF24AC">
        <w:rPr>
          <w:bCs/>
        </w:rPr>
        <w:t>", 4501124406, 1194150.55, АО "ПО "КЗК", 2460053936, 41169998.88, ООО "НПФ "ЛЕКС-КХ", 5249144715, 71414.47, ООО "ПКФ "Литейные технологии", 7718966322, 10772.22, ООО "</w:t>
      </w:r>
      <w:proofErr w:type="spellStart"/>
      <w:r w:rsidR="00DD4BBC" w:rsidRPr="00BF24AC">
        <w:rPr>
          <w:bCs/>
        </w:rPr>
        <w:t>МаксКом</w:t>
      </w:r>
      <w:proofErr w:type="spellEnd"/>
      <w:r w:rsidR="00DD4BBC" w:rsidRPr="00BF24AC">
        <w:rPr>
          <w:bCs/>
        </w:rPr>
        <w:t xml:space="preserve"> Технологии ПРО", 3328008422, 49731.10, ИП </w:t>
      </w:r>
      <w:proofErr w:type="spellStart"/>
      <w:r w:rsidR="00DD4BBC" w:rsidRPr="00BF24AC">
        <w:rPr>
          <w:bCs/>
        </w:rPr>
        <w:t>Меграбян</w:t>
      </w:r>
      <w:proofErr w:type="spellEnd"/>
      <w:r w:rsidR="00DD4BBC" w:rsidRPr="00BF24AC">
        <w:rPr>
          <w:bCs/>
        </w:rPr>
        <w:t xml:space="preserve"> Эрик </w:t>
      </w:r>
      <w:proofErr w:type="spellStart"/>
      <w:r w:rsidR="00DD4BBC" w:rsidRPr="00BF24AC">
        <w:rPr>
          <w:bCs/>
        </w:rPr>
        <w:t>Аршалусович</w:t>
      </w:r>
      <w:proofErr w:type="spellEnd"/>
      <w:r w:rsidR="00DD4BBC" w:rsidRPr="00BF24AC">
        <w:rPr>
          <w:bCs/>
        </w:rPr>
        <w:t>, 773005510607, 12440.00, ООО "Мечел-Сервис" , 7704555837, 49742.74, ООО "</w:t>
      </w:r>
      <w:proofErr w:type="spellStart"/>
      <w:r w:rsidR="00DD4BBC" w:rsidRPr="00BF24AC">
        <w:rPr>
          <w:bCs/>
        </w:rPr>
        <w:t>НефтеХим</w:t>
      </w:r>
      <w:proofErr w:type="spellEnd"/>
      <w:r w:rsidR="00DD4BBC" w:rsidRPr="00BF24AC">
        <w:rPr>
          <w:bCs/>
        </w:rPr>
        <w:t>-Процессинг", 0277105684, 153206.66, ООО "ОТЗ" , 1001189079, 20361479.45, АО "ПНТЗ", 6625004271, 205448.86, ИП Петрова Лариса Александровна, 132604655781, 22701.00, ООО "</w:t>
      </w:r>
      <w:proofErr w:type="spellStart"/>
      <w:r w:rsidR="00DD4BBC" w:rsidRPr="00BF24AC">
        <w:rPr>
          <w:bCs/>
        </w:rPr>
        <w:t>Подшипниксервис</w:t>
      </w:r>
      <w:proofErr w:type="spellEnd"/>
      <w:r w:rsidR="00DD4BBC" w:rsidRPr="00BF24AC">
        <w:rPr>
          <w:bCs/>
        </w:rPr>
        <w:t>", 6451427734, 558557.72, ООО "</w:t>
      </w:r>
      <w:proofErr w:type="spellStart"/>
      <w:r w:rsidR="00DD4BBC" w:rsidRPr="00BF24AC">
        <w:rPr>
          <w:bCs/>
        </w:rPr>
        <w:t>Промдеталь</w:t>
      </w:r>
      <w:proofErr w:type="spellEnd"/>
      <w:r w:rsidR="00DD4BBC" w:rsidRPr="00BF24AC">
        <w:rPr>
          <w:bCs/>
        </w:rPr>
        <w:t>", 1831081709, 32000.00, ПАО "Промтрактор", 2126003074, 88821.64, ООО "Промтрактор-</w:t>
      </w:r>
      <w:proofErr w:type="spellStart"/>
      <w:r w:rsidR="00DD4BBC" w:rsidRPr="00BF24AC">
        <w:rPr>
          <w:bCs/>
        </w:rPr>
        <w:t>Промлит</w:t>
      </w:r>
      <w:proofErr w:type="spellEnd"/>
      <w:r w:rsidR="00DD4BBC" w:rsidRPr="00BF24AC">
        <w:rPr>
          <w:bCs/>
        </w:rPr>
        <w:t>", 2127318422, 795931.52, ООО "ПК "РОСТЕХНОЛОГИЯ", 1840015043, 68293.68, ООО "УК "</w:t>
      </w:r>
      <w:proofErr w:type="spellStart"/>
      <w:r w:rsidR="00DD4BBC" w:rsidRPr="00BF24AC">
        <w:rPr>
          <w:bCs/>
        </w:rPr>
        <w:t>РотоМолд</w:t>
      </w:r>
      <w:proofErr w:type="spellEnd"/>
      <w:r w:rsidR="00DD4BBC" w:rsidRPr="00BF24AC">
        <w:rPr>
          <w:bCs/>
        </w:rPr>
        <w:t>", 7715133146, 22896.00, ООО "РУСМАШЭКСПОРТ", 7714806328, 4098111.23, АО "САРЭКС" , 1325009287, 11578002.77, ООО "Сервис Пласт ", 3328488433, 336124.00, ООО "СПМ", 2130050888, 161913.42, ООО "Синтез-Полимер", 5249108202, 111660.76, ООО "СПЕЦИНСТРУМЕНТ-НН", 5263089382, 79496.58, АО ПКО "Теплообменник", 5258000011, 470869.56, АО "ТК "</w:t>
      </w:r>
      <w:proofErr w:type="spellStart"/>
      <w:r w:rsidR="00DD4BBC" w:rsidRPr="00BF24AC">
        <w:rPr>
          <w:bCs/>
        </w:rPr>
        <w:t>ВгТЗ</w:t>
      </w:r>
      <w:proofErr w:type="spellEnd"/>
      <w:r w:rsidR="00DD4BBC" w:rsidRPr="00BF24AC">
        <w:rPr>
          <w:bCs/>
        </w:rPr>
        <w:t>", 3441024804, 2947586.73, АО ТД "</w:t>
      </w:r>
      <w:proofErr w:type="spellStart"/>
      <w:r w:rsidR="00DD4BBC" w:rsidRPr="00BF24AC">
        <w:rPr>
          <w:bCs/>
        </w:rPr>
        <w:t>Уралтрубосталь</w:t>
      </w:r>
      <w:proofErr w:type="spellEnd"/>
      <w:r w:rsidR="00DD4BBC" w:rsidRPr="00BF24AC">
        <w:rPr>
          <w:bCs/>
        </w:rPr>
        <w:t>", 6625032977, 14744.14, ФГУП "Почта России", 7724261610, 0.23, ПАО "ЧАЗ", 2126001687, 8200128.01, ПАО "ЧМК", 7450001007, 526324.64, АО "ЧЭМК", 7447010227, 146210.87, ООО "</w:t>
      </w:r>
      <w:proofErr w:type="spellStart"/>
      <w:r w:rsidR="00DD4BBC" w:rsidRPr="00BF24AC">
        <w:rPr>
          <w:bCs/>
        </w:rPr>
        <w:t>Четра</w:t>
      </w:r>
      <w:proofErr w:type="spellEnd"/>
      <w:r w:rsidR="00DD4BBC" w:rsidRPr="00BF24AC">
        <w:rPr>
          <w:bCs/>
        </w:rPr>
        <w:t>-Восток", 7704696806, 237136.18, ООО «ЧЕТРА-</w:t>
      </w:r>
      <w:proofErr w:type="spellStart"/>
      <w:r w:rsidR="00DD4BBC" w:rsidRPr="00BF24AC">
        <w:rPr>
          <w:bCs/>
        </w:rPr>
        <w:t>Форест</w:t>
      </w:r>
      <w:proofErr w:type="spellEnd"/>
      <w:r w:rsidR="00DD4BBC" w:rsidRPr="00BF24AC">
        <w:rPr>
          <w:bCs/>
        </w:rPr>
        <w:t>», 7714858157, 3397391.62, ООО "</w:t>
      </w:r>
      <w:proofErr w:type="spellStart"/>
      <w:r w:rsidR="00DD4BBC" w:rsidRPr="00BF24AC">
        <w:rPr>
          <w:bCs/>
        </w:rPr>
        <w:t>Электром</w:t>
      </w:r>
      <w:proofErr w:type="spellEnd"/>
      <w:r w:rsidR="00DD4BBC" w:rsidRPr="00BF24AC">
        <w:rPr>
          <w:bCs/>
        </w:rPr>
        <w:t xml:space="preserve">", 2127009463, 125737.48, ООО "ЭРИДАН ИНЖИНИРИНГ", 6316095063, 88028.63, </w:t>
      </w:r>
      <w:proofErr w:type="spellStart"/>
      <w:r w:rsidR="00DD4BBC" w:rsidRPr="00BF24AC">
        <w:rPr>
          <w:bCs/>
        </w:rPr>
        <w:t>Machinery&amp;Indastrial</w:t>
      </w:r>
      <w:proofErr w:type="spellEnd"/>
      <w:r w:rsidR="00DD4BBC" w:rsidRPr="00BF24AC">
        <w:rPr>
          <w:bCs/>
        </w:rPr>
        <w:t xml:space="preserve"> </w:t>
      </w:r>
      <w:proofErr w:type="spellStart"/>
      <w:r w:rsidR="00DD4BBC" w:rsidRPr="00BF24AC">
        <w:rPr>
          <w:bCs/>
        </w:rPr>
        <w:t>Group</w:t>
      </w:r>
      <w:proofErr w:type="spellEnd"/>
      <w:r w:rsidR="00DD4BBC" w:rsidRPr="00BF24AC">
        <w:rPr>
          <w:bCs/>
        </w:rPr>
        <w:t xml:space="preserve"> N.V., 819632636, 753725960.00, ООО "Новый </w:t>
      </w:r>
      <w:proofErr w:type="spellStart"/>
      <w:r w:rsidR="00DD4BBC" w:rsidRPr="00BF24AC">
        <w:rPr>
          <w:bCs/>
        </w:rPr>
        <w:t>платон</w:t>
      </w:r>
      <w:proofErr w:type="spellEnd"/>
      <w:r w:rsidR="00DD4BBC" w:rsidRPr="00BF24AC">
        <w:rPr>
          <w:bCs/>
        </w:rPr>
        <w:t>", 7723645500, 311870434.59. Финансовые вложения: акции: ОАО "Росмашком",3441024787, 45000 000 шт., 54260834.00, АО "АМЗ", 2223589545, 11254 000 шт., 171720000.00, «</w:t>
      </w:r>
      <w:proofErr w:type="spellStart"/>
      <w:r w:rsidR="00DD4BBC" w:rsidRPr="00BF24AC">
        <w:rPr>
          <w:bCs/>
        </w:rPr>
        <w:t>АгромашХолдинг</w:t>
      </w:r>
      <w:proofErr w:type="spellEnd"/>
      <w:r w:rsidR="00DD4BBC" w:rsidRPr="00BF24AC">
        <w:rPr>
          <w:bCs/>
        </w:rPr>
        <w:t xml:space="preserve">-Бишкек», 408200810057, отсутствует, 10770.76, акции </w:t>
      </w:r>
      <w:proofErr w:type="spellStart"/>
      <w:r w:rsidR="00DD4BBC" w:rsidRPr="00BF24AC">
        <w:rPr>
          <w:bCs/>
        </w:rPr>
        <w:t>АгромашХолдинг</w:t>
      </w:r>
      <w:proofErr w:type="spellEnd"/>
      <w:r w:rsidR="00DD4BBC" w:rsidRPr="00BF24AC">
        <w:rPr>
          <w:bCs/>
        </w:rPr>
        <w:t xml:space="preserve">-РК, 620200335548, отсутствует, 400.00, доля в УК ООО "Ремэкс",2127329921, 26%, 20000.00, вексель простой ООО </w:t>
      </w:r>
      <w:bookmarkStart w:id="0" w:name="_Hlk24710784"/>
      <w:r w:rsidR="00DD4BBC" w:rsidRPr="00BF24AC">
        <w:rPr>
          <w:bCs/>
        </w:rPr>
        <w:t xml:space="preserve">"КТЗ" </w:t>
      </w:r>
      <w:bookmarkEnd w:id="0"/>
      <w:r w:rsidR="00DD4BBC" w:rsidRPr="00BF24AC">
        <w:rPr>
          <w:bCs/>
        </w:rPr>
        <w:t>(</w:t>
      </w:r>
      <w:proofErr w:type="spellStart"/>
      <w:r w:rsidR="00DD4BBC" w:rsidRPr="00BF24AC">
        <w:rPr>
          <w:bCs/>
        </w:rPr>
        <w:t>переимен</w:t>
      </w:r>
      <w:proofErr w:type="spellEnd"/>
      <w:r w:rsidR="00DD4BBC" w:rsidRPr="00BF24AC">
        <w:rPr>
          <w:bCs/>
        </w:rPr>
        <w:t xml:space="preserve">. </w:t>
      </w:r>
      <w:r w:rsidR="00DD4BBC" w:rsidRPr="00BF24AC">
        <w:rPr>
          <w:bCs/>
        </w:rPr>
        <w:lastRenderedPageBreak/>
        <w:t>в ООО "ПРОМТЕХ"), 7720282707, 11 шт., 302972596.29, Товарно-материальные ценности: РАСПРЕДЕЛИТЕЛЬ HC-SK6/3 (60160294SD) 6 шт., Разъем 413000313 12 шт.</w:t>
      </w:r>
    </w:p>
    <w:p w:rsidR="00F91AED" w:rsidRPr="00F91AED" w:rsidRDefault="00F91AED" w:rsidP="00106FE3">
      <w:pPr>
        <w:pStyle w:val="a6"/>
        <w:ind w:left="709"/>
        <w:jc w:val="both"/>
        <w:rPr>
          <w:b/>
        </w:rPr>
      </w:pPr>
    </w:p>
    <w:p w:rsidR="00FE39DD" w:rsidRPr="00F91AED" w:rsidRDefault="00FE39DD" w:rsidP="00106FE3">
      <w:pPr>
        <w:pStyle w:val="a6"/>
        <w:numPr>
          <w:ilvl w:val="0"/>
          <w:numId w:val="9"/>
        </w:numPr>
        <w:ind w:left="0" w:firstLine="709"/>
        <w:jc w:val="both"/>
        <w:rPr>
          <w:b/>
        </w:rPr>
      </w:pPr>
      <w:r w:rsidRPr="00F91AED">
        <w:rPr>
          <w:b/>
        </w:rPr>
        <w:t>Цена и порядок расчетов</w:t>
      </w:r>
    </w:p>
    <w:p w:rsidR="006E493A" w:rsidRPr="00F91AED" w:rsidRDefault="006E493A" w:rsidP="00106FE3">
      <w:pPr>
        <w:tabs>
          <w:tab w:val="left" w:pos="540"/>
        </w:tabs>
        <w:ind w:firstLine="709"/>
        <w:jc w:val="both"/>
      </w:pPr>
      <w:r w:rsidRPr="00F91AED">
        <w:rPr>
          <w:bCs/>
        </w:rPr>
        <w:t>2.1. Цена, уплачиваемая П</w:t>
      </w:r>
      <w:r w:rsidR="001B7DB5" w:rsidRPr="00F91AED">
        <w:rPr>
          <w:bCs/>
        </w:rPr>
        <w:t>окупателем Продавцу за предмет договора, указанный</w:t>
      </w:r>
      <w:r w:rsidRPr="00F91AED">
        <w:rPr>
          <w:bCs/>
        </w:rPr>
        <w:t xml:space="preserve"> в п. 1.1. настоящего договора, составляет __________________________________________________________</w:t>
      </w:r>
      <w:r w:rsidRPr="00F91AED">
        <w:t xml:space="preserve">, </w:t>
      </w:r>
      <w:r w:rsidR="00A018F8" w:rsidRPr="00F91AED">
        <w:t>без НДС</w:t>
      </w:r>
      <w:r w:rsidRPr="00F91AED">
        <w:t>.</w:t>
      </w:r>
    </w:p>
    <w:p w:rsidR="006E493A" w:rsidRPr="00F91AED" w:rsidRDefault="00DD4BBC" w:rsidP="00106FE3">
      <w:pPr>
        <w:pStyle w:val="a4"/>
        <w:ind w:left="0" w:firstLine="709"/>
        <w:rPr>
          <w:sz w:val="24"/>
        </w:rPr>
      </w:pPr>
      <w:r>
        <w:rPr>
          <w:sz w:val="24"/>
        </w:rPr>
        <w:t xml:space="preserve">2.2. </w:t>
      </w:r>
      <w:r w:rsidRPr="00DD4BBC">
        <w:rPr>
          <w:sz w:val="24"/>
        </w:rPr>
        <w:t>Задаток в сумме 1393272 (один миллион триста девяносто три тысячи двести семьдесят два) рубля 70 копеек</w:t>
      </w:r>
      <w:r w:rsidR="006E493A" w:rsidRPr="00DD4BBC">
        <w:rPr>
          <w:sz w:val="24"/>
        </w:rPr>
        <w:t xml:space="preserve"> рублей, </w:t>
      </w:r>
      <w:r w:rsidR="006E493A" w:rsidRPr="00DD4BBC">
        <w:rPr>
          <w:bCs/>
          <w:sz w:val="24"/>
        </w:rPr>
        <w:t xml:space="preserve">внесенный на расчетный </w:t>
      </w:r>
      <w:r w:rsidRPr="00DD4BBC">
        <w:rPr>
          <w:bCs/>
          <w:sz w:val="24"/>
        </w:rPr>
        <w:t>счет</w:t>
      </w:r>
      <w:r w:rsidRPr="00F91AED">
        <w:rPr>
          <w:bCs/>
          <w:sz w:val="24"/>
        </w:rPr>
        <w:t xml:space="preserve"> Организатора</w:t>
      </w:r>
      <w:r w:rsidR="006E493A" w:rsidRPr="00F91AED">
        <w:rPr>
          <w:bCs/>
          <w:sz w:val="24"/>
        </w:rPr>
        <w:t xml:space="preserve"> </w:t>
      </w:r>
      <w:r w:rsidRPr="00F91AED">
        <w:rPr>
          <w:bCs/>
          <w:sz w:val="24"/>
        </w:rPr>
        <w:t>торгов (</w:t>
      </w:r>
      <w:r w:rsidR="006E493A" w:rsidRPr="00F91AED">
        <w:rPr>
          <w:bCs/>
          <w:sz w:val="24"/>
        </w:rPr>
        <w:t>платежное поручение № ______ от ________) засчитывается в сче</w:t>
      </w:r>
      <w:r w:rsidR="001B7DB5" w:rsidRPr="00F91AED">
        <w:rPr>
          <w:bCs/>
          <w:sz w:val="24"/>
        </w:rPr>
        <w:t xml:space="preserve">т оплаты по </w:t>
      </w:r>
      <w:r w:rsidRPr="00F91AED">
        <w:rPr>
          <w:bCs/>
          <w:sz w:val="24"/>
        </w:rPr>
        <w:t xml:space="preserve">настоящему </w:t>
      </w:r>
      <w:r>
        <w:rPr>
          <w:bCs/>
          <w:sz w:val="24"/>
        </w:rPr>
        <w:t>договору</w:t>
      </w:r>
      <w:r w:rsidR="006E493A" w:rsidRPr="00F91AED">
        <w:rPr>
          <w:bCs/>
          <w:sz w:val="24"/>
        </w:rPr>
        <w:t>.</w:t>
      </w:r>
    </w:p>
    <w:p w:rsidR="006E493A" w:rsidRPr="00F91AED" w:rsidRDefault="006E493A" w:rsidP="00106FE3">
      <w:pPr>
        <w:pStyle w:val="a4"/>
        <w:ind w:left="0" w:firstLine="709"/>
        <w:rPr>
          <w:sz w:val="24"/>
        </w:rPr>
      </w:pPr>
      <w:r w:rsidRPr="00F91AED">
        <w:rPr>
          <w:sz w:val="24"/>
        </w:rPr>
        <w:t>2.3. За вычетом суммы задатка Покупатель обязан уплатить Продавцу __________________</w:t>
      </w:r>
      <w:proofErr w:type="gramStart"/>
      <w:r w:rsidRPr="00F91AED">
        <w:rPr>
          <w:sz w:val="24"/>
        </w:rPr>
        <w:t>_(</w:t>
      </w:r>
      <w:proofErr w:type="gramEnd"/>
      <w:r w:rsidRPr="00F91AED">
        <w:rPr>
          <w:sz w:val="24"/>
        </w:rPr>
        <w:t>________________________) рублей.</w:t>
      </w:r>
    </w:p>
    <w:p w:rsidR="006E493A" w:rsidRPr="00F91AED" w:rsidRDefault="006E493A" w:rsidP="00106FE3">
      <w:pPr>
        <w:pStyle w:val="a4"/>
        <w:ind w:left="0" w:firstLine="709"/>
        <w:rPr>
          <w:sz w:val="24"/>
        </w:rPr>
      </w:pPr>
      <w:r w:rsidRPr="00F91AED">
        <w:rPr>
          <w:sz w:val="24"/>
        </w:rPr>
        <w:t>2.4. Оплата по договору производится в течение тридцати</w:t>
      </w:r>
      <w:r w:rsidR="0004562B" w:rsidRPr="00F91AED">
        <w:rPr>
          <w:sz w:val="24"/>
        </w:rPr>
        <w:t xml:space="preserve"> </w:t>
      </w:r>
      <w:r w:rsidRPr="00F91AED">
        <w:rPr>
          <w:sz w:val="24"/>
        </w:rPr>
        <w:t>дней с момента подписания настоящего договора путем перечисления денежных средств на расчетный счет Продавца.</w:t>
      </w:r>
    </w:p>
    <w:p w:rsidR="006E493A" w:rsidRPr="00F91AED" w:rsidRDefault="006E493A" w:rsidP="00106FE3">
      <w:pPr>
        <w:pStyle w:val="a4"/>
        <w:ind w:left="0" w:firstLine="709"/>
        <w:rPr>
          <w:sz w:val="24"/>
        </w:rPr>
      </w:pPr>
      <w:r w:rsidRPr="00F91AED">
        <w:rPr>
          <w:sz w:val="24"/>
        </w:rPr>
        <w:t>2.5. Надлежащим выполнением обязательств</w:t>
      </w:r>
      <w:r w:rsidR="002D0825" w:rsidRPr="00F91AED">
        <w:rPr>
          <w:sz w:val="24"/>
        </w:rPr>
        <w:t xml:space="preserve"> Покупателя по оплате предмета договора</w:t>
      </w:r>
      <w:r w:rsidRPr="00F91AED">
        <w:rPr>
          <w:sz w:val="24"/>
        </w:rPr>
        <w:t xml:space="preserve"> является поступление денежных средств в порядке, сумме и сроки, указанные в п. 2.3., 2.4. настоящего Договора.</w:t>
      </w:r>
    </w:p>
    <w:p w:rsidR="006E493A" w:rsidRPr="00F91AED" w:rsidRDefault="006E493A" w:rsidP="00106FE3">
      <w:pPr>
        <w:pStyle w:val="a4"/>
        <w:ind w:left="0" w:firstLine="709"/>
        <w:rPr>
          <w:sz w:val="24"/>
        </w:rPr>
      </w:pPr>
    </w:p>
    <w:p w:rsidR="00A769B9" w:rsidRPr="00F91AED" w:rsidRDefault="00957DDF" w:rsidP="00106FE3">
      <w:pPr>
        <w:pStyle w:val="a4"/>
        <w:numPr>
          <w:ilvl w:val="0"/>
          <w:numId w:val="9"/>
        </w:numPr>
        <w:ind w:left="0" w:firstLine="709"/>
        <w:rPr>
          <w:b/>
          <w:sz w:val="24"/>
        </w:rPr>
      </w:pPr>
      <w:r w:rsidRPr="00F91AED">
        <w:rPr>
          <w:b/>
          <w:sz w:val="24"/>
        </w:rPr>
        <w:t>Передача имущества</w:t>
      </w:r>
    </w:p>
    <w:p w:rsidR="00A769B9" w:rsidRPr="00F91AED" w:rsidRDefault="00A769B9" w:rsidP="00106FE3">
      <w:pPr>
        <w:tabs>
          <w:tab w:val="left" w:pos="540"/>
        </w:tabs>
        <w:ind w:firstLine="709"/>
        <w:jc w:val="both"/>
      </w:pPr>
      <w:r w:rsidRPr="00F91AED">
        <w:t>3.1. Продаве</w:t>
      </w:r>
      <w:r w:rsidR="0004562B" w:rsidRPr="00F91AED">
        <w:t xml:space="preserve">ц обязан передать </w:t>
      </w:r>
      <w:r w:rsidR="0089259E" w:rsidRPr="00F91AED">
        <w:t>права требования</w:t>
      </w:r>
      <w:r w:rsidRPr="00F91AED">
        <w:t xml:space="preserve"> Покупателю в течение семи дней с</w:t>
      </w:r>
      <w:r w:rsidR="0004562B" w:rsidRPr="00F91AED">
        <w:t xml:space="preserve"> момента полной оплаты по настоящему договору по акту приема-передачи.</w:t>
      </w:r>
    </w:p>
    <w:p w:rsidR="00A769B9" w:rsidRPr="00F91AED" w:rsidRDefault="00A769B9" w:rsidP="00106FE3">
      <w:pPr>
        <w:pStyle w:val="30"/>
        <w:spacing w:after="0"/>
        <w:ind w:firstLine="709"/>
        <w:jc w:val="both"/>
        <w:rPr>
          <w:sz w:val="24"/>
          <w:szCs w:val="24"/>
        </w:rPr>
      </w:pPr>
      <w:r w:rsidRPr="00F91AED">
        <w:rPr>
          <w:sz w:val="24"/>
          <w:szCs w:val="24"/>
        </w:rPr>
        <w:t>3.2. Акт приема-передачи имущества подписывается уполномоченными представителями сторон.</w:t>
      </w:r>
    </w:p>
    <w:p w:rsidR="00FE39DD" w:rsidRPr="00F91AED" w:rsidRDefault="00FE39DD" w:rsidP="00106FE3">
      <w:pPr>
        <w:ind w:firstLine="709"/>
        <w:jc w:val="both"/>
      </w:pPr>
    </w:p>
    <w:p w:rsidR="00FE39DD" w:rsidRPr="00F91AED" w:rsidRDefault="00FE39DD" w:rsidP="00106FE3">
      <w:pPr>
        <w:numPr>
          <w:ilvl w:val="0"/>
          <w:numId w:val="9"/>
        </w:numPr>
        <w:ind w:left="0" w:firstLine="709"/>
        <w:jc w:val="both"/>
        <w:rPr>
          <w:b/>
        </w:rPr>
      </w:pPr>
      <w:r w:rsidRPr="00F91AED">
        <w:rPr>
          <w:b/>
        </w:rPr>
        <w:t xml:space="preserve">Срок действия договора </w:t>
      </w:r>
    </w:p>
    <w:p w:rsidR="00FE39DD" w:rsidRPr="00F91AED" w:rsidRDefault="00FE39DD" w:rsidP="00106FE3">
      <w:pPr>
        <w:pStyle w:val="a3"/>
        <w:numPr>
          <w:ilvl w:val="1"/>
          <w:numId w:val="9"/>
        </w:numPr>
        <w:ind w:left="0" w:firstLine="709"/>
      </w:pPr>
      <w:r w:rsidRPr="00F91AED">
        <w:t>Настоящий Договор вступает в силу с момента его подписания сторонами и действует до полного исполнения ими обязательств или до расторжения настоящего Договора.</w:t>
      </w:r>
    </w:p>
    <w:p w:rsidR="00FE39DD" w:rsidRPr="00F91AED" w:rsidRDefault="00FE39DD" w:rsidP="00106FE3">
      <w:pPr>
        <w:ind w:firstLine="709"/>
        <w:jc w:val="both"/>
      </w:pPr>
    </w:p>
    <w:p w:rsidR="00FE39DD" w:rsidRPr="00F91AED" w:rsidRDefault="00DB782A" w:rsidP="00106FE3">
      <w:pPr>
        <w:ind w:firstLine="709"/>
        <w:jc w:val="both"/>
      </w:pPr>
      <w:r w:rsidRPr="00F91AED">
        <w:rPr>
          <w:b/>
        </w:rPr>
        <w:t xml:space="preserve">5. </w:t>
      </w:r>
      <w:r w:rsidR="00FE39DD" w:rsidRPr="00F91AED">
        <w:rPr>
          <w:b/>
        </w:rPr>
        <w:t xml:space="preserve"> Дополнительные условия и заключительные положения</w:t>
      </w:r>
    </w:p>
    <w:p w:rsidR="00C571CB" w:rsidRPr="00F91AED" w:rsidRDefault="00C571CB" w:rsidP="00106FE3">
      <w:pPr>
        <w:pStyle w:val="a3"/>
        <w:ind w:firstLine="709"/>
      </w:pPr>
      <w:r w:rsidRPr="00F91AED">
        <w:t xml:space="preserve">5.1. </w:t>
      </w:r>
      <w:r w:rsidR="00FE39DD" w:rsidRPr="00F91AED">
        <w:t>Во всем остальном, что не предусмотрено настоящим договором, стороны руководствуются действующим гражданским законодательством РФ.</w:t>
      </w:r>
    </w:p>
    <w:p w:rsidR="002163F8" w:rsidRPr="00715F53" w:rsidRDefault="00C571CB" w:rsidP="00715F53">
      <w:pPr>
        <w:pStyle w:val="a3"/>
        <w:ind w:firstLine="709"/>
      </w:pPr>
      <w:r w:rsidRPr="00F91AED">
        <w:t xml:space="preserve">5.2. </w:t>
      </w:r>
      <w:r w:rsidR="00FE39DD" w:rsidRPr="00F91AED">
        <w:t>Настоящий договор составлен в 2-ух (двух) экземплярах, по одному для каждой из сторон.</w:t>
      </w:r>
      <w:bookmarkStart w:id="1" w:name="_GoBack"/>
      <w:bookmarkEnd w:id="1"/>
    </w:p>
    <w:p w:rsidR="00AC0938" w:rsidRPr="00F91AED" w:rsidRDefault="00AC0938" w:rsidP="00F91AED">
      <w:pPr>
        <w:pStyle w:val="a3"/>
        <w:ind w:firstLine="709"/>
        <w:rPr>
          <w:b/>
        </w:rPr>
      </w:pPr>
      <w:r w:rsidRPr="00F91AED">
        <w:rPr>
          <w:b/>
        </w:rPr>
        <w:t>6. Адреса и реквизиты сторон</w:t>
      </w:r>
    </w:p>
    <w:p w:rsidR="00AC0938" w:rsidRPr="00F91AED" w:rsidRDefault="00AC0938" w:rsidP="00F91AED">
      <w:pPr>
        <w:jc w:val="both"/>
      </w:pP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5408"/>
        <w:gridCol w:w="5047"/>
      </w:tblGrid>
      <w:tr w:rsidR="00AC0938" w:rsidRPr="00F91AED" w:rsidTr="00F91AED">
        <w:trPr>
          <w:trHeight w:val="4881"/>
        </w:trPr>
        <w:tc>
          <w:tcPr>
            <w:tcW w:w="5408" w:type="dxa"/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31"/>
            </w:tblGrid>
            <w:tr w:rsidR="00AC0938" w:rsidRPr="00F91AED" w:rsidTr="00AC0938">
              <w:trPr>
                <w:trHeight w:val="275"/>
              </w:trPr>
              <w:tc>
                <w:tcPr>
                  <w:tcW w:w="48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0938" w:rsidRPr="00F91AED" w:rsidRDefault="00AC0938" w:rsidP="00F91AED">
                  <w:pPr>
                    <w:jc w:val="center"/>
                    <w:rPr>
                      <w:b/>
                      <w:bCs/>
                    </w:rPr>
                  </w:pPr>
                  <w:r w:rsidRPr="00F91AED">
                    <w:rPr>
                      <w:b/>
                      <w:bCs/>
                    </w:rPr>
                    <w:t>Продавец</w:t>
                  </w:r>
                </w:p>
                <w:p w:rsidR="00AC0938" w:rsidRPr="00DD4BBC" w:rsidRDefault="00DD4BBC" w:rsidP="00DD4BB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АО «Комплексное обеспечение</w:t>
                  </w:r>
                  <w:r w:rsidRPr="00153B25">
                    <w:rPr>
                      <w:b/>
                      <w:sz w:val="22"/>
                      <w:szCs w:val="22"/>
                    </w:rPr>
                    <w:t>»</w:t>
                  </w:r>
                </w:p>
              </w:tc>
            </w:tr>
            <w:tr w:rsidR="00AC0938" w:rsidRPr="00F91AED" w:rsidTr="00AC0938">
              <w:trPr>
                <w:trHeight w:val="1053"/>
              </w:trPr>
              <w:tc>
                <w:tcPr>
                  <w:tcW w:w="48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D4BBC" w:rsidRPr="002C528B" w:rsidRDefault="00DD4BBC" w:rsidP="00DD4BBC">
                  <w:pPr>
                    <w:jc w:val="center"/>
                    <w:rPr>
                      <w:sz w:val="22"/>
                      <w:szCs w:val="22"/>
                    </w:rPr>
                  </w:pPr>
                  <w:r w:rsidRPr="00D94863">
                    <w:rPr>
                      <w:sz w:val="22"/>
                      <w:szCs w:val="22"/>
                    </w:rPr>
                    <w:t xml:space="preserve">Адрес: </w:t>
                  </w:r>
                  <w:r w:rsidRPr="002C528B">
                    <w:rPr>
                      <w:sz w:val="22"/>
                      <w:szCs w:val="22"/>
                    </w:rPr>
                    <w:t>121099, г. Москва, Новинский б-р, дом № 11</w:t>
                  </w:r>
                </w:p>
                <w:p w:rsidR="00DD4BBC" w:rsidRPr="00D94863" w:rsidRDefault="00DD4BBC" w:rsidP="00DD4BB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DD4BBC" w:rsidRPr="00AE1D6E" w:rsidRDefault="00DD4BBC" w:rsidP="00DD4BBC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AE1D6E">
                    <w:rPr>
                      <w:sz w:val="22"/>
                      <w:szCs w:val="22"/>
                    </w:rPr>
                    <w:t xml:space="preserve">ОГРН </w:t>
                  </w:r>
                  <w:proofErr w:type="gramStart"/>
                  <w:r w:rsidRPr="00AE1D6E">
                    <w:rPr>
                      <w:sz w:val="22"/>
                      <w:szCs w:val="22"/>
                    </w:rPr>
                    <w:t>1045752000733  ИНН</w:t>
                  </w:r>
                  <w:proofErr w:type="gramEnd"/>
                  <w:r w:rsidRPr="00AE1D6E">
                    <w:rPr>
                      <w:sz w:val="22"/>
                      <w:szCs w:val="22"/>
                    </w:rPr>
                    <w:t xml:space="preserve"> 5752033682</w:t>
                  </w:r>
                </w:p>
                <w:p w:rsidR="00DD4BBC" w:rsidRDefault="00DD4BBC" w:rsidP="00DD4BBC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AE1D6E">
                    <w:rPr>
                      <w:bCs/>
                      <w:sz w:val="22"/>
                      <w:szCs w:val="22"/>
                    </w:rPr>
                    <w:t>р/</w:t>
                  </w:r>
                  <w:proofErr w:type="gramStart"/>
                  <w:r w:rsidRPr="00AE1D6E">
                    <w:rPr>
                      <w:bCs/>
                      <w:sz w:val="22"/>
                      <w:szCs w:val="22"/>
                    </w:rPr>
                    <w:t xml:space="preserve">с  </w:t>
                  </w:r>
                  <w:r w:rsidRPr="00AE1D6E">
                    <w:rPr>
                      <w:sz w:val="22"/>
                      <w:szCs w:val="22"/>
                    </w:rPr>
                    <w:t>40702810710000002577</w:t>
                  </w:r>
                  <w:proofErr w:type="gramEnd"/>
                </w:p>
                <w:p w:rsidR="00DD4BBC" w:rsidRDefault="00DD4BBC" w:rsidP="00DD4BBC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AE1D6E">
                    <w:rPr>
                      <w:sz w:val="22"/>
                      <w:szCs w:val="22"/>
                    </w:rPr>
                    <w:t>Орловский РФ АО «</w:t>
                  </w:r>
                  <w:proofErr w:type="spellStart"/>
                  <w:r w:rsidRPr="00AE1D6E">
                    <w:rPr>
                      <w:sz w:val="22"/>
                      <w:szCs w:val="22"/>
                    </w:rPr>
                    <w:t>Россельхозбанк</w:t>
                  </w:r>
                  <w:proofErr w:type="spellEnd"/>
                  <w:r w:rsidRPr="00AE1D6E">
                    <w:rPr>
                      <w:sz w:val="22"/>
                      <w:szCs w:val="22"/>
                    </w:rPr>
                    <w:t>»</w:t>
                  </w:r>
                  <w:r w:rsidRPr="00153B25">
                    <w:rPr>
                      <w:bCs/>
                      <w:sz w:val="22"/>
                      <w:szCs w:val="22"/>
                    </w:rPr>
                    <w:t xml:space="preserve"> </w:t>
                  </w:r>
                </w:p>
                <w:p w:rsidR="00DD4BBC" w:rsidRDefault="00DD4BBC" w:rsidP="00DD4BBC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к/с </w:t>
                  </w:r>
                  <w:r w:rsidRPr="00AE1D6E">
                    <w:rPr>
                      <w:sz w:val="22"/>
                      <w:szCs w:val="22"/>
                    </w:rPr>
                    <w:t>30101810700000000751</w:t>
                  </w:r>
                  <w:r w:rsidRPr="00153B25">
                    <w:rPr>
                      <w:bCs/>
                      <w:sz w:val="22"/>
                      <w:szCs w:val="22"/>
                    </w:rPr>
                    <w:t xml:space="preserve">, </w:t>
                  </w:r>
                </w:p>
                <w:p w:rsidR="00DD4BBC" w:rsidRPr="00D94863" w:rsidRDefault="00DD4BBC" w:rsidP="00DD4BBC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БИК </w:t>
                  </w:r>
                  <w:r w:rsidRPr="00AE1D6E">
                    <w:rPr>
                      <w:sz w:val="22"/>
                      <w:szCs w:val="22"/>
                    </w:rPr>
                    <w:t>045402751</w:t>
                  </w:r>
                </w:p>
                <w:p w:rsidR="00EC3058" w:rsidRDefault="00EC3058" w:rsidP="00DD4BBC">
                  <w:pPr>
                    <w:jc w:val="both"/>
                  </w:pPr>
                </w:p>
                <w:p w:rsidR="00B94EF5" w:rsidRPr="00F91AED" w:rsidRDefault="00B94EF5" w:rsidP="00B94EF5"/>
              </w:tc>
            </w:tr>
            <w:tr w:rsidR="00AC0938" w:rsidRPr="00F91AED" w:rsidTr="00F91AED">
              <w:trPr>
                <w:trHeight w:val="1010"/>
              </w:trPr>
              <w:tc>
                <w:tcPr>
                  <w:tcW w:w="48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0938" w:rsidRPr="00F91AED" w:rsidRDefault="00AC0938" w:rsidP="00F91AED">
                  <w:pPr>
                    <w:pStyle w:val="1"/>
                    <w:rPr>
                      <w:u w:val="none"/>
                    </w:rPr>
                  </w:pPr>
                  <w:r w:rsidRPr="00F91AED">
                    <w:rPr>
                      <w:u w:val="none"/>
                    </w:rPr>
                    <w:t>Конкурсный управляющий</w:t>
                  </w:r>
                </w:p>
                <w:p w:rsidR="00AC0938" w:rsidRPr="00F91AED" w:rsidRDefault="00AC0938" w:rsidP="00F91AED"/>
                <w:p w:rsidR="00AC0938" w:rsidRPr="00F91AED" w:rsidRDefault="00AC0938" w:rsidP="00B94EF5">
                  <w:pPr>
                    <w:jc w:val="right"/>
                    <w:rPr>
                      <w:b/>
                      <w:bCs/>
                    </w:rPr>
                  </w:pPr>
                  <w:r w:rsidRPr="00F91AED">
                    <w:rPr>
                      <w:b/>
                      <w:bCs/>
                    </w:rPr>
                    <w:t>________________</w:t>
                  </w:r>
                  <w:r w:rsidR="00F91AED">
                    <w:rPr>
                      <w:b/>
                      <w:bCs/>
                    </w:rPr>
                    <w:t>___</w:t>
                  </w:r>
                  <w:r w:rsidRPr="00F91AED">
                    <w:rPr>
                      <w:b/>
                      <w:bCs/>
                    </w:rPr>
                    <w:t xml:space="preserve">_ </w:t>
                  </w:r>
                  <w:r w:rsidRPr="00DD4BBC">
                    <w:rPr>
                      <w:b/>
                      <w:bCs/>
                    </w:rPr>
                    <w:t>(</w:t>
                  </w:r>
                  <w:r w:rsidR="00DD4BBC" w:rsidRPr="00DD4BBC">
                    <w:rPr>
                      <w:b/>
                    </w:rPr>
                    <w:t xml:space="preserve">С.А. </w:t>
                  </w:r>
                  <w:proofErr w:type="spellStart"/>
                  <w:r w:rsidR="00DD4BBC" w:rsidRPr="00DD4BBC">
                    <w:rPr>
                      <w:b/>
                    </w:rPr>
                    <w:t>Лощилов</w:t>
                  </w:r>
                  <w:proofErr w:type="spellEnd"/>
                  <w:r w:rsidR="00D34EE8" w:rsidRPr="00DD4BBC">
                    <w:rPr>
                      <w:b/>
                      <w:bCs/>
                    </w:rPr>
                    <w:t>)</w:t>
                  </w:r>
                </w:p>
              </w:tc>
            </w:tr>
          </w:tbl>
          <w:p w:rsidR="00AC0938" w:rsidRPr="00F91AED" w:rsidRDefault="00AC0938" w:rsidP="00F91AED">
            <w:pPr>
              <w:jc w:val="center"/>
            </w:pPr>
          </w:p>
        </w:tc>
        <w:tc>
          <w:tcPr>
            <w:tcW w:w="5047" w:type="dxa"/>
          </w:tcPr>
          <w:p w:rsidR="00AC0938" w:rsidRPr="00F91AED" w:rsidRDefault="00AC0938" w:rsidP="00F91AED">
            <w:pPr>
              <w:jc w:val="center"/>
              <w:rPr>
                <w:b/>
              </w:rPr>
            </w:pPr>
            <w:r w:rsidRPr="00F91AED">
              <w:rPr>
                <w:b/>
              </w:rPr>
              <w:t>Покупатель:</w:t>
            </w:r>
          </w:p>
          <w:p w:rsidR="00AC0938" w:rsidRPr="00F91AED" w:rsidRDefault="00AC0938" w:rsidP="00F91AED">
            <w:pPr>
              <w:jc w:val="center"/>
              <w:rPr>
                <w:bCs/>
              </w:rPr>
            </w:pPr>
          </w:p>
        </w:tc>
      </w:tr>
    </w:tbl>
    <w:p w:rsidR="00FE39DD" w:rsidRDefault="00FE39DD" w:rsidP="00AC0938"/>
    <w:sectPr w:rsidR="00FE39DD" w:rsidSect="00F91AED">
      <w:pgSz w:w="11906" w:h="16838"/>
      <w:pgMar w:top="851" w:right="746" w:bottom="993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27D7C"/>
    <w:multiLevelType w:val="multilevel"/>
    <w:tmpl w:val="86AC00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1" w15:restartNumberingAfterBreak="0">
    <w:nsid w:val="1BC054E7"/>
    <w:multiLevelType w:val="multilevel"/>
    <w:tmpl w:val="B5AE4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32C4D"/>
    <w:multiLevelType w:val="hybridMultilevel"/>
    <w:tmpl w:val="88B8803C"/>
    <w:lvl w:ilvl="0" w:tplc="50567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8A53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004F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98C5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169E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BE50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F8F3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968D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68AE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213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55343F6"/>
    <w:multiLevelType w:val="hybridMultilevel"/>
    <w:tmpl w:val="D994B474"/>
    <w:lvl w:ilvl="0" w:tplc="DEE8F7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1EC0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4478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0600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0AEC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E292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7820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46F3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792C2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B410E"/>
    <w:multiLevelType w:val="multilevel"/>
    <w:tmpl w:val="11DC95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A2C5D"/>
    <w:multiLevelType w:val="multilevel"/>
    <w:tmpl w:val="5A42EC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9065A1E"/>
    <w:multiLevelType w:val="hybridMultilevel"/>
    <w:tmpl w:val="F4E451A8"/>
    <w:lvl w:ilvl="0" w:tplc="85580E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6472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A12FF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122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7E8C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EB204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64F5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C232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667E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0C0324"/>
    <w:multiLevelType w:val="hybridMultilevel"/>
    <w:tmpl w:val="7AD6EF20"/>
    <w:lvl w:ilvl="0" w:tplc="E88E0D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CC8B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1A05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B219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A03B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868D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B654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AEB7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0FCCF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292"/>
    <w:rsid w:val="00037E54"/>
    <w:rsid w:val="0004562B"/>
    <w:rsid w:val="00063292"/>
    <w:rsid w:val="001036D7"/>
    <w:rsid w:val="00106FE3"/>
    <w:rsid w:val="00124E62"/>
    <w:rsid w:val="001B7DB5"/>
    <w:rsid w:val="002163F8"/>
    <w:rsid w:val="00240F69"/>
    <w:rsid w:val="00274509"/>
    <w:rsid w:val="002D0825"/>
    <w:rsid w:val="00316730"/>
    <w:rsid w:val="00386FAD"/>
    <w:rsid w:val="00434097"/>
    <w:rsid w:val="00547375"/>
    <w:rsid w:val="005631D2"/>
    <w:rsid w:val="005A5034"/>
    <w:rsid w:val="006E493A"/>
    <w:rsid w:val="007106FC"/>
    <w:rsid w:val="00715F53"/>
    <w:rsid w:val="007530CC"/>
    <w:rsid w:val="007747E6"/>
    <w:rsid w:val="007B484E"/>
    <w:rsid w:val="007D15A8"/>
    <w:rsid w:val="008123A5"/>
    <w:rsid w:val="0089259E"/>
    <w:rsid w:val="00904CB6"/>
    <w:rsid w:val="00923915"/>
    <w:rsid w:val="00950DE0"/>
    <w:rsid w:val="00957DDF"/>
    <w:rsid w:val="009E15F5"/>
    <w:rsid w:val="00A018F8"/>
    <w:rsid w:val="00A769B9"/>
    <w:rsid w:val="00AC0938"/>
    <w:rsid w:val="00AC4142"/>
    <w:rsid w:val="00B94EF5"/>
    <w:rsid w:val="00BC3051"/>
    <w:rsid w:val="00BF24AC"/>
    <w:rsid w:val="00C24683"/>
    <w:rsid w:val="00C571CB"/>
    <w:rsid w:val="00C6322F"/>
    <w:rsid w:val="00D34EE8"/>
    <w:rsid w:val="00DB782A"/>
    <w:rsid w:val="00DD4BBC"/>
    <w:rsid w:val="00DF4223"/>
    <w:rsid w:val="00E109F6"/>
    <w:rsid w:val="00E801C2"/>
    <w:rsid w:val="00EC3058"/>
    <w:rsid w:val="00ED581A"/>
    <w:rsid w:val="00F04354"/>
    <w:rsid w:val="00F91AED"/>
    <w:rsid w:val="00FB1B58"/>
    <w:rsid w:val="00FE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DDAB65"/>
  <w15:chartTrackingRefBased/>
  <w15:docId w15:val="{398DDBFE-2403-43EC-88E5-BD20AD7B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20">
    <w:name w:val="Body Text 2"/>
    <w:basedOn w:val="a"/>
    <w:pPr>
      <w:jc w:val="center"/>
    </w:pPr>
  </w:style>
  <w:style w:type="paragraph" w:styleId="a4">
    <w:name w:val="Body Text Indent"/>
    <w:basedOn w:val="a"/>
    <w:pPr>
      <w:ind w:left="705" w:hanging="705"/>
      <w:jc w:val="both"/>
    </w:pPr>
    <w:rPr>
      <w:sz w:val="22"/>
    </w:rPr>
  </w:style>
  <w:style w:type="paragraph" w:styleId="30">
    <w:name w:val="Body Text 3"/>
    <w:basedOn w:val="a"/>
    <w:unhideWhenUsed/>
    <w:rsid w:val="00A769B9"/>
    <w:pPr>
      <w:spacing w:after="120"/>
    </w:pPr>
    <w:rPr>
      <w:sz w:val="16"/>
      <w:szCs w:val="16"/>
    </w:rPr>
  </w:style>
  <w:style w:type="paragraph" w:customStyle="1" w:styleId="msg">
    <w:name w:val="msg"/>
    <w:basedOn w:val="a"/>
    <w:rsid w:val="00AC4142"/>
    <w:pPr>
      <w:spacing w:before="100" w:beforeAutospacing="1" w:after="100" w:afterAutospacing="1"/>
    </w:pPr>
  </w:style>
  <w:style w:type="character" w:styleId="a5">
    <w:name w:val="Emphasis"/>
    <w:basedOn w:val="a0"/>
    <w:qFormat/>
    <w:rsid w:val="00AC4142"/>
    <w:rPr>
      <w:i/>
      <w:iCs/>
    </w:rPr>
  </w:style>
  <w:style w:type="paragraph" w:styleId="a6">
    <w:name w:val="List Paragraph"/>
    <w:basedOn w:val="a"/>
    <w:uiPriority w:val="34"/>
    <w:qFormat/>
    <w:rsid w:val="00F91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7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708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--</Company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-</dc:creator>
  <cp:keywords/>
  <dc:description/>
  <cp:lastModifiedBy>Пользователь Windows</cp:lastModifiedBy>
  <cp:revision>15</cp:revision>
  <cp:lastPrinted>2004-11-09T07:14:00Z</cp:lastPrinted>
  <dcterms:created xsi:type="dcterms:W3CDTF">2019-07-18T10:13:00Z</dcterms:created>
  <dcterms:modified xsi:type="dcterms:W3CDTF">2019-11-22T11:30:00Z</dcterms:modified>
</cp:coreProperties>
</file>