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D8" w:rsidRDefault="001033D8" w:rsidP="001033D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1033D8" w:rsidRDefault="001033D8" w:rsidP="001033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 </w:t>
      </w:r>
    </w:p>
    <w:p w:rsidR="001033D8" w:rsidRDefault="001033D8" w:rsidP="001033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уступки права требования  (цессии)</w:t>
      </w:r>
    </w:p>
    <w:p w:rsidR="001033D8" w:rsidRDefault="001033D8" w:rsidP="001033D8">
      <w:pPr>
        <w:jc w:val="center"/>
        <w:rPr>
          <w:b/>
          <w:sz w:val="24"/>
          <w:szCs w:val="24"/>
        </w:rPr>
      </w:pPr>
    </w:p>
    <w:p w:rsidR="001033D8" w:rsidRPr="000105F5" w:rsidRDefault="005B57AD" w:rsidP="001033D8">
      <w:pPr>
        <w:jc w:val="both"/>
        <w:rPr>
          <w:sz w:val="22"/>
          <w:szCs w:val="22"/>
        </w:rPr>
      </w:pPr>
      <w:r w:rsidRPr="000105F5">
        <w:rPr>
          <w:sz w:val="22"/>
          <w:szCs w:val="22"/>
        </w:rPr>
        <w:t>г. Великий Новгород</w:t>
      </w:r>
      <w:r w:rsidR="001033D8" w:rsidRPr="000105F5">
        <w:rPr>
          <w:sz w:val="22"/>
          <w:szCs w:val="22"/>
        </w:rPr>
        <w:t xml:space="preserve">                                 </w:t>
      </w:r>
      <w:r w:rsidR="001033D8" w:rsidRPr="000105F5">
        <w:rPr>
          <w:sz w:val="22"/>
          <w:szCs w:val="22"/>
        </w:rPr>
        <w:tab/>
      </w:r>
      <w:r w:rsidR="001033D8" w:rsidRPr="000105F5">
        <w:rPr>
          <w:sz w:val="22"/>
          <w:szCs w:val="22"/>
        </w:rPr>
        <w:tab/>
      </w:r>
      <w:r w:rsidR="00D74356" w:rsidRPr="000105F5">
        <w:rPr>
          <w:sz w:val="22"/>
          <w:szCs w:val="22"/>
        </w:rPr>
        <w:t xml:space="preserve">             </w:t>
      </w:r>
      <w:r w:rsidR="001033D8" w:rsidRPr="000105F5">
        <w:rPr>
          <w:sz w:val="22"/>
          <w:szCs w:val="22"/>
        </w:rPr>
        <w:t xml:space="preserve">«__» </w:t>
      </w:r>
      <w:r w:rsidR="00ED04EA" w:rsidRPr="000105F5">
        <w:rPr>
          <w:color w:val="000000"/>
          <w:spacing w:val="-2"/>
          <w:sz w:val="22"/>
          <w:szCs w:val="22"/>
        </w:rPr>
        <w:t>__________ 2019</w:t>
      </w:r>
      <w:r w:rsidR="001033D8" w:rsidRPr="000105F5">
        <w:rPr>
          <w:color w:val="000000"/>
          <w:spacing w:val="-2"/>
          <w:sz w:val="22"/>
          <w:szCs w:val="22"/>
        </w:rPr>
        <w:t xml:space="preserve"> года</w:t>
      </w:r>
    </w:p>
    <w:p w:rsidR="001033D8" w:rsidRPr="000105F5" w:rsidRDefault="001033D8" w:rsidP="001033D8">
      <w:pPr>
        <w:ind w:firstLine="540"/>
        <w:jc w:val="both"/>
        <w:rPr>
          <w:b/>
          <w:sz w:val="22"/>
          <w:szCs w:val="22"/>
        </w:rPr>
      </w:pPr>
    </w:p>
    <w:p w:rsidR="001033D8" w:rsidRPr="000105F5" w:rsidRDefault="00D74356" w:rsidP="001033D8">
      <w:pPr>
        <w:ind w:firstLine="567"/>
        <w:jc w:val="both"/>
        <w:rPr>
          <w:sz w:val="22"/>
          <w:szCs w:val="22"/>
        </w:rPr>
      </w:pPr>
      <w:r w:rsidRPr="000105F5">
        <w:rPr>
          <w:b/>
          <w:sz w:val="22"/>
          <w:szCs w:val="22"/>
        </w:rPr>
        <w:t>Общество с ограниченной ответственностью</w:t>
      </w:r>
      <w:r w:rsidR="005B57AD" w:rsidRPr="000105F5">
        <w:rPr>
          <w:b/>
          <w:sz w:val="22"/>
          <w:szCs w:val="22"/>
        </w:rPr>
        <w:t xml:space="preserve"> «Рубин-2»</w:t>
      </w:r>
      <w:r w:rsidRPr="000105F5">
        <w:rPr>
          <w:b/>
          <w:bCs/>
          <w:sz w:val="22"/>
          <w:szCs w:val="22"/>
        </w:rPr>
        <w:t>,</w:t>
      </w:r>
      <w:r w:rsidRPr="000105F5">
        <w:rPr>
          <w:sz w:val="22"/>
          <w:szCs w:val="22"/>
        </w:rPr>
        <w:t xml:space="preserve"> в лице конкурсного управляющего </w:t>
      </w:r>
      <w:r w:rsidR="005B57AD" w:rsidRPr="000105F5">
        <w:rPr>
          <w:sz w:val="22"/>
          <w:szCs w:val="22"/>
        </w:rPr>
        <w:t>Романова Юрия Петровича</w:t>
      </w:r>
      <w:r w:rsidRPr="000105F5">
        <w:rPr>
          <w:sz w:val="22"/>
          <w:szCs w:val="22"/>
        </w:rPr>
        <w:t xml:space="preserve">, действующего на основании решения Арбитражного суда </w:t>
      </w:r>
      <w:r w:rsidR="005B57AD" w:rsidRPr="000105F5">
        <w:rPr>
          <w:sz w:val="22"/>
          <w:szCs w:val="22"/>
        </w:rPr>
        <w:t xml:space="preserve">Новгородской области </w:t>
      </w:r>
      <w:r w:rsidRPr="000105F5">
        <w:rPr>
          <w:sz w:val="22"/>
          <w:szCs w:val="22"/>
        </w:rPr>
        <w:t xml:space="preserve">от </w:t>
      </w:r>
      <w:r w:rsidR="005B57AD" w:rsidRPr="000105F5">
        <w:rPr>
          <w:sz w:val="22"/>
          <w:szCs w:val="22"/>
        </w:rPr>
        <w:t>16.01</w:t>
      </w:r>
      <w:r w:rsidRPr="000105F5">
        <w:rPr>
          <w:sz w:val="22"/>
          <w:szCs w:val="22"/>
        </w:rPr>
        <w:t>.1</w:t>
      </w:r>
      <w:r w:rsidR="005B57AD" w:rsidRPr="000105F5">
        <w:rPr>
          <w:sz w:val="22"/>
          <w:szCs w:val="22"/>
        </w:rPr>
        <w:t>8</w:t>
      </w:r>
      <w:r w:rsidRPr="000105F5">
        <w:rPr>
          <w:sz w:val="22"/>
          <w:szCs w:val="22"/>
        </w:rPr>
        <w:t xml:space="preserve"> г.  по делу № </w:t>
      </w:r>
      <w:proofErr w:type="spellStart"/>
      <w:r w:rsidRPr="000105F5">
        <w:rPr>
          <w:sz w:val="22"/>
          <w:szCs w:val="22"/>
        </w:rPr>
        <w:t>А</w:t>
      </w:r>
      <w:r w:rsidR="005B57AD" w:rsidRPr="000105F5">
        <w:rPr>
          <w:sz w:val="22"/>
          <w:szCs w:val="22"/>
        </w:rPr>
        <w:t>44</w:t>
      </w:r>
      <w:proofErr w:type="spellEnd"/>
      <w:r w:rsidRPr="000105F5">
        <w:rPr>
          <w:sz w:val="22"/>
          <w:szCs w:val="22"/>
        </w:rPr>
        <w:t>-</w:t>
      </w:r>
      <w:r w:rsidR="005B57AD" w:rsidRPr="000105F5">
        <w:rPr>
          <w:sz w:val="22"/>
          <w:szCs w:val="22"/>
        </w:rPr>
        <w:t>331/2017</w:t>
      </w:r>
      <w:r w:rsidR="001033D8" w:rsidRPr="000105F5">
        <w:rPr>
          <w:sz w:val="22"/>
          <w:szCs w:val="22"/>
        </w:rPr>
        <w:t>, с одной стороны, именуем</w:t>
      </w:r>
      <w:r w:rsidR="00AC2CBB" w:rsidRPr="000105F5">
        <w:rPr>
          <w:sz w:val="22"/>
          <w:szCs w:val="22"/>
        </w:rPr>
        <w:t xml:space="preserve">ое </w:t>
      </w:r>
      <w:r w:rsidR="001033D8" w:rsidRPr="000105F5">
        <w:rPr>
          <w:sz w:val="22"/>
          <w:szCs w:val="22"/>
        </w:rPr>
        <w:t xml:space="preserve">в дальнейшем </w:t>
      </w:r>
      <w:r w:rsidR="001033D8" w:rsidRPr="000105F5">
        <w:rPr>
          <w:b/>
          <w:sz w:val="22"/>
          <w:szCs w:val="22"/>
        </w:rPr>
        <w:t xml:space="preserve">«Цедент», </w:t>
      </w:r>
      <w:r w:rsidR="001033D8" w:rsidRPr="000105F5">
        <w:rPr>
          <w:sz w:val="22"/>
          <w:szCs w:val="22"/>
        </w:rPr>
        <w:t>с одной стороны, и</w:t>
      </w:r>
    </w:p>
    <w:p w:rsidR="001033D8" w:rsidRPr="000105F5" w:rsidRDefault="001033D8" w:rsidP="00ED04EA">
      <w:pPr>
        <w:jc w:val="both"/>
        <w:rPr>
          <w:sz w:val="22"/>
          <w:szCs w:val="22"/>
        </w:rPr>
      </w:pPr>
      <w:r w:rsidRPr="000105F5">
        <w:rPr>
          <w:b/>
          <w:bCs/>
          <w:sz w:val="22"/>
          <w:szCs w:val="22"/>
        </w:rPr>
        <w:t>________________________________________________________________________</w:t>
      </w:r>
      <w:r w:rsidR="00ED04EA" w:rsidRPr="000105F5">
        <w:rPr>
          <w:b/>
          <w:bCs/>
          <w:sz w:val="22"/>
          <w:szCs w:val="22"/>
        </w:rPr>
        <w:t>________</w:t>
      </w:r>
      <w:r w:rsidRPr="000105F5">
        <w:rPr>
          <w:b/>
          <w:bCs/>
          <w:sz w:val="22"/>
          <w:szCs w:val="22"/>
        </w:rPr>
        <w:t xml:space="preserve">            </w:t>
      </w:r>
      <w:r w:rsidRPr="000105F5">
        <w:rPr>
          <w:rFonts w:eastAsia="Lucida Sans Unicode" w:cs="Tahoma"/>
          <w:sz w:val="22"/>
          <w:szCs w:val="22"/>
        </w:rPr>
        <w:t xml:space="preserve"> в лице ____________________________, </w:t>
      </w:r>
      <w:proofErr w:type="gramStart"/>
      <w:r w:rsidRPr="000105F5">
        <w:rPr>
          <w:rFonts w:eastAsia="Lucida Sans Unicode" w:cs="Tahoma"/>
          <w:sz w:val="22"/>
          <w:szCs w:val="22"/>
        </w:rPr>
        <w:t>действующего</w:t>
      </w:r>
      <w:proofErr w:type="gramEnd"/>
      <w:r w:rsidRPr="000105F5">
        <w:rPr>
          <w:rFonts w:eastAsia="Lucida Sans Unicode" w:cs="Tahoma"/>
          <w:sz w:val="22"/>
          <w:szCs w:val="22"/>
        </w:rPr>
        <w:t xml:space="preserve"> на основании</w:t>
      </w:r>
      <w:r w:rsidR="00ED04EA" w:rsidRPr="000105F5">
        <w:rPr>
          <w:rFonts w:eastAsia="Lucida Sans Unicode" w:cs="Tahoma"/>
          <w:sz w:val="22"/>
          <w:szCs w:val="22"/>
        </w:rPr>
        <w:t xml:space="preserve"> </w:t>
      </w:r>
      <w:r w:rsidRPr="000105F5">
        <w:rPr>
          <w:rFonts w:eastAsia="Lucida Sans Unicode" w:cs="Tahoma"/>
          <w:sz w:val="22"/>
          <w:szCs w:val="22"/>
        </w:rPr>
        <w:t xml:space="preserve">_______________, </w:t>
      </w:r>
      <w:r w:rsidRPr="000105F5">
        <w:rPr>
          <w:sz w:val="22"/>
          <w:szCs w:val="22"/>
        </w:rPr>
        <w:t xml:space="preserve">именуемое в дальнейшем: </w:t>
      </w:r>
      <w:r w:rsidRPr="000105F5">
        <w:rPr>
          <w:b/>
          <w:sz w:val="22"/>
          <w:szCs w:val="22"/>
        </w:rPr>
        <w:t xml:space="preserve">«Цессионарий», </w:t>
      </w:r>
      <w:r w:rsidRPr="000105F5">
        <w:rPr>
          <w:sz w:val="22"/>
          <w:szCs w:val="22"/>
        </w:rPr>
        <w:t>с другой стороны, а при совместном упоминании именуемые «Стороны», заключили настоящий договор уступки права требования (цессии) (далее – Договор) о нижеследующем:</w:t>
      </w:r>
    </w:p>
    <w:p w:rsidR="001033D8" w:rsidRPr="000105F5" w:rsidRDefault="001033D8" w:rsidP="000C4C42">
      <w:pPr>
        <w:tabs>
          <w:tab w:val="left" w:pos="1260"/>
          <w:tab w:val="num" w:pos="7530"/>
        </w:tabs>
        <w:ind w:firstLine="540"/>
        <w:jc w:val="both"/>
        <w:rPr>
          <w:sz w:val="22"/>
          <w:szCs w:val="22"/>
        </w:rPr>
      </w:pPr>
      <w:proofErr w:type="gramStart"/>
      <w:r w:rsidRPr="000105F5">
        <w:rPr>
          <w:sz w:val="22"/>
          <w:szCs w:val="22"/>
        </w:rPr>
        <w:t>Настоящий Договор заключен Сторонами  в связи с проведенн</w:t>
      </w:r>
      <w:r w:rsidR="005B57AD" w:rsidRPr="000105F5">
        <w:rPr>
          <w:sz w:val="22"/>
          <w:szCs w:val="22"/>
        </w:rPr>
        <w:t>ой продажей Прав требования (дебиторская задолженность)</w:t>
      </w:r>
      <w:r w:rsidR="000C4C42" w:rsidRPr="000105F5">
        <w:rPr>
          <w:sz w:val="22"/>
          <w:szCs w:val="22"/>
        </w:rPr>
        <w:t xml:space="preserve"> </w:t>
      </w:r>
      <w:r w:rsidRPr="000105F5">
        <w:rPr>
          <w:sz w:val="22"/>
          <w:szCs w:val="22"/>
        </w:rPr>
        <w:t>в соответствии со статьей 11</w:t>
      </w:r>
      <w:r w:rsidR="000C4C42" w:rsidRPr="000105F5">
        <w:rPr>
          <w:sz w:val="22"/>
          <w:szCs w:val="22"/>
        </w:rPr>
        <w:t>1</w:t>
      </w:r>
      <w:r w:rsidRPr="000105F5">
        <w:rPr>
          <w:sz w:val="22"/>
          <w:szCs w:val="22"/>
        </w:rPr>
        <w:t xml:space="preserve"> Федерального закона № 127-ФЗ «О несостоятельности (банкротстве)» от 26.10.2002 года,</w:t>
      </w:r>
      <w:r w:rsidR="000C4C42" w:rsidRPr="000105F5">
        <w:rPr>
          <w:sz w:val="22"/>
          <w:szCs w:val="22"/>
        </w:rPr>
        <w:t xml:space="preserve">  в соответствии </w:t>
      </w:r>
      <w:r w:rsidR="00927608">
        <w:rPr>
          <w:sz w:val="22"/>
          <w:szCs w:val="22"/>
        </w:rPr>
        <w:t xml:space="preserve">с утвержденным </w:t>
      </w:r>
      <w:r w:rsidR="00927608" w:rsidRPr="00927608">
        <w:rPr>
          <w:sz w:val="22"/>
          <w:szCs w:val="22"/>
        </w:rPr>
        <w:t>собранием кредиторов ООО «Рубин-2»</w:t>
      </w:r>
      <w:r w:rsidR="00927608">
        <w:rPr>
          <w:sz w:val="22"/>
          <w:szCs w:val="22"/>
        </w:rPr>
        <w:t xml:space="preserve"> от 09.07.2019 г.</w:t>
      </w:r>
      <w:r w:rsidR="000C4C42" w:rsidRPr="000105F5">
        <w:rPr>
          <w:sz w:val="22"/>
          <w:szCs w:val="22"/>
        </w:rPr>
        <w:t xml:space="preserve"> Порядком</w:t>
      </w:r>
      <w:r w:rsidR="00927608">
        <w:rPr>
          <w:sz w:val="22"/>
          <w:szCs w:val="22"/>
        </w:rPr>
        <w:t>,</w:t>
      </w:r>
      <w:r w:rsidR="000C4C42" w:rsidRPr="000105F5">
        <w:rPr>
          <w:sz w:val="22"/>
          <w:szCs w:val="22"/>
        </w:rPr>
        <w:t xml:space="preserve"> срок</w:t>
      </w:r>
      <w:r w:rsidR="00927608">
        <w:rPr>
          <w:sz w:val="22"/>
          <w:szCs w:val="22"/>
        </w:rPr>
        <w:t xml:space="preserve">и и </w:t>
      </w:r>
      <w:r w:rsidR="000C4C42" w:rsidRPr="000105F5">
        <w:rPr>
          <w:sz w:val="22"/>
          <w:szCs w:val="22"/>
        </w:rPr>
        <w:t xml:space="preserve"> услови</w:t>
      </w:r>
      <w:r w:rsidR="00927608">
        <w:rPr>
          <w:sz w:val="22"/>
          <w:szCs w:val="22"/>
        </w:rPr>
        <w:t>ями</w:t>
      </w:r>
      <w:r w:rsidR="000C4C42" w:rsidRPr="000105F5">
        <w:rPr>
          <w:sz w:val="22"/>
          <w:szCs w:val="22"/>
        </w:rPr>
        <w:t xml:space="preserve"> продажи </w:t>
      </w:r>
      <w:r w:rsidR="00927608">
        <w:rPr>
          <w:sz w:val="22"/>
          <w:szCs w:val="22"/>
        </w:rPr>
        <w:t xml:space="preserve">имущества </w:t>
      </w:r>
      <w:r w:rsidR="000C4C42" w:rsidRPr="000105F5">
        <w:rPr>
          <w:sz w:val="22"/>
          <w:szCs w:val="22"/>
        </w:rPr>
        <w:t xml:space="preserve"> Общества с ограниченной ответственностью «Рубин-2</w:t>
      </w:r>
      <w:r w:rsidR="00927608">
        <w:rPr>
          <w:sz w:val="22"/>
          <w:szCs w:val="22"/>
        </w:rPr>
        <w:t>».</w:t>
      </w:r>
      <w:proofErr w:type="gramEnd"/>
    </w:p>
    <w:p w:rsidR="005B57AD" w:rsidRPr="000105F5" w:rsidRDefault="005B57AD" w:rsidP="001033D8">
      <w:pPr>
        <w:tabs>
          <w:tab w:val="left" w:pos="1260"/>
          <w:tab w:val="num" w:pos="7530"/>
        </w:tabs>
        <w:ind w:firstLine="540"/>
        <w:jc w:val="both"/>
        <w:rPr>
          <w:sz w:val="22"/>
          <w:szCs w:val="22"/>
        </w:rPr>
      </w:pPr>
    </w:p>
    <w:p w:rsidR="001033D8" w:rsidRPr="000105F5" w:rsidRDefault="001033D8" w:rsidP="00BD7270">
      <w:pPr>
        <w:numPr>
          <w:ilvl w:val="0"/>
          <w:numId w:val="1"/>
        </w:numPr>
        <w:tabs>
          <w:tab w:val="num" w:pos="0"/>
        </w:tabs>
        <w:autoSpaceDE/>
        <w:ind w:left="0" w:firstLine="0"/>
        <w:jc w:val="center"/>
        <w:rPr>
          <w:b/>
          <w:sz w:val="22"/>
          <w:szCs w:val="22"/>
        </w:rPr>
      </w:pPr>
      <w:r w:rsidRPr="000105F5">
        <w:rPr>
          <w:b/>
          <w:sz w:val="22"/>
          <w:szCs w:val="22"/>
        </w:rPr>
        <w:t>ПРЕДМЕТ ДОГОВОРА</w:t>
      </w:r>
    </w:p>
    <w:p w:rsidR="000C4C42" w:rsidRPr="00E70C6E" w:rsidRDefault="001033D8" w:rsidP="000C4C42">
      <w:pPr>
        <w:pStyle w:val="a3"/>
        <w:numPr>
          <w:ilvl w:val="1"/>
          <w:numId w:val="1"/>
        </w:numPr>
        <w:tabs>
          <w:tab w:val="clear" w:pos="1678"/>
          <w:tab w:val="left" w:pos="993"/>
          <w:tab w:val="left" w:pos="1080"/>
          <w:tab w:val="left" w:pos="1276"/>
        </w:tabs>
        <w:ind w:left="0" w:firstLine="709"/>
        <w:jc w:val="both"/>
        <w:rPr>
          <w:sz w:val="22"/>
          <w:szCs w:val="22"/>
        </w:rPr>
      </w:pPr>
      <w:proofErr w:type="gramStart"/>
      <w:r w:rsidRPr="00E70C6E">
        <w:rPr>
          <w:color w:val="000000"/>
          <w:spacing w:val="-1"/>
          <w:sz w:val="22"/>
          <w:szCs w:val="22"/>
        </w:rPr>
        <w:t>В силу настоящего Договора</w:t>
      </w:r>
      <w:r w:rsidR="00E70C6E" w:rsidRPr="00E70C6E">
        <w:rPr>
          <w:color w:val="000000"/>
          <w:spacing w:val="-1"/>
          <w:sz w:val="22"/>
          <w:szCs w:val="22"/>
        </w:rPr>
        <w:t>, протокола о результатах проведения электронных торгов по продаже имущества ООО «Рубин-2» в форме аукциона, открытого по составу участников и открытого по форме подачи предложений по цене имущества №____   от «__»_______ 2019 г.</w:t>
      </w:r>
      <w:r w:rsidRPr="00E70C6E">
        <w:rPr>
          <w:color w:val="000000"/>
          <w:spacing w:val="-1"/>
          <w:sz w:val="22"/>
          <w:szCs w:val="22"/>
        </w:rPr>
        <w:t xml:space="preserve"> в соответствии со статьями 382-390 Гражданского кодекса РФ </w:t>
      </w:r>
      <w:r w:rsidRPr="00E70C6E">
        <w:rPr>
          <w:sz w:val="22"/>
          <w:szCs w:val="22"/>
        </w:rPr>
        <w:t>Цедент уступает, а Цессионарий принимает в полном объеме</w:t>
      </w:r>
      <w:r w:rsidR="00E70C6E">
        <w:rPr>
          <w:sz w:val="22"/>
          <w:szCs w:val="22"/>
        </w:rPr>
        <w:t xml:space="preserve"> </w:t>
      </w:r>
      <w:r w:rsidRPr="00E70C6E">
        <w:rPr>
          <w:sz w:val="22"/>
          <w:szCs w:val="22"/>
        </w:rPr>
        <w:t>право требования дебиторской задолженности</w:t>
      </w:r>
      <w:r w:rsidR="000C4C42" w:rsidRPr="00E70C6E">
        <w:rPr>
          <w:sz w:val="22"/>
          <w:szCs w:val="22"/>
        </w:rPr>
        <w:t xml:space="preserve">  Общества с ограниченной ответственностью  «Рубин-2» (ОГРН</w:t>
      </w:r>
      <w:proofErr w:type="gramEnd"/>
      <w:r w:rsidR="000C4C42" w:rsidRPr="00E70C6E">
        <w:rPr>
          <w:sz w:val="22"/>
          <w:szCs w:val="22"/>
        </w:rPr>
        <w:t xml:space="preserve"> </w:t>
      </w:r>
      <w:proofErr w:type="gramStart"/>
      <w:r w:rsidR="000C4C42" w:rsidRPr="00E70C6E">
        <w:rPr>
          <w:sz w:val="22"/>
          <w:szCs w:val="22"/>
        </w:rPr>
        <w:t>1025301389607, ИНН 5310008295  , КПП  532101001,  Новгородская область,  г.  Великий Новгород, ул. Большая Санкт-Петербургская, д. 39)</w:t>
      </w:r>
      <w:proofErr w:type="gramEnd"/>
    </w:p>
    <w:p w:rsidR="000C4C42" w:rsidRDefault="000C4C42" w:rsidP="0002731D">
      <w:pPr>
        <w:pStyle w:val="a3"/>
        <w:tabs>
          <w:tab w:val="num" w:pos="0"/>
          <w:tab w:val="left" w:pos="993"/>
          <w:tab w:val="left" w:pos="1080"/>
          <w:tab w:val="left" w:pos="1276"/>
        </w:tabs>
        <w:ind w:left="0" w:firstLine="567"/>
        <w:jc w:val="both"/>
        <w:rPr>
          <w:sz w:val="22"/>
          <w:szCs w:val="22"/>
        </w:rPr>
      </w:pPr>
      <w:proofErr w:type="gramStart"/>
      <w:r w:rsidRPr="000105F5">
        <w:rPr>
          <w:sz w:val="22"/>
          <w:szCs w:val="22"/>
        </w:rPr>
        <w:t>к Обществу с ограниченной ответственности  «РегионРемСтройТорг»  (ОГРН 1165321054414, ИНН 5321183108 КПП 532101001, Новгородская область, г. Великий Новгород, ул. Ильина, д. 42</w:t>
      </w:r>
      <w:r w:rsidR="0002731D">
        <w:rPr>
          <w:sz w:val="22"/>
          <w:szCs w:val="22"/>
        </w:rPr>
        <w:t xml:space="preserve"> </w:t>
      </w:r>
      <w:r w:rsidRPr="000105F5">
        <w:rPr>
          <w:sz w:val="22"/>
          <w:szCs w:val="22"/>
        </w:rPr>
        <w:t>номинальной стоимостью</w:t>
      </w:r>
      <w:r w:rsidR="0002731D">
        <w:rPr>
          <w:sz w:val="22"/>
          <w:szCs w:val="22"/>
        </w:rPr>
        <w:t xml:space="preserve"> </w:t>
      </w:r>
      <w:r w:rsidRPr="000105F5">
        <w:rPr>
          <w:sz w:val="22"/>
          <w:szCs w:val="22"/>
        </w:rPr>
        <w:t xml:space="preserve"> 5 700 048 рублей 69 копеек.</w:t>
      </w:r>
      <w:proofErr w:type="gramEnd"/>
    </w:p>
    <w:p w:rsidR="00927608" w:rsidRDefault="00E70C6E" w:rsidP="0002731D">
      <w:pPr>
        <w:pStyle w:val="a3"/>
        <w:tabs>
          <w:tab w:val="num" w:pos="0"/>
          <w:tab w:val="left" w:pos="993"/>
          <w:tab w:val="left" w:pos="1080"/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E70C6E">
        <w:rPr>
          <w:sz w:val="22"/>
          <w:szCs w:val="22"/>
        </w:rPr>
        <w:t xml:space="preserve">Имущество принадлежит ООО «Рубин-2», составляет его конкурсную массу и приобретено </w:t>
      </w:r>
      <w:r>
        <w:rPr>
          <w:sz w:val="22"/>
          <w:szCs w:val="22"/>
        </w:rPr>
        <w:t>Цессионарием</w:t>
      </w:r>
      <w:r w:rsidRPr="00E70C6E">
        <w:rPr>
          <w:sz w:val="22"/>
          <w:szCs w:val="22"/>
        </w:rPr>
        <w:t xml:space="preserve"> на </w:t>
      </w:r>
      <w:r w:rsidR="00927608">
        <w:rPr>
          <w:sz w:val="22"/>
          <w:szCs w:val="22"/>
        </w:rPr>
        <w:t xml:space="preserve">электронных </w:t>
      </w:r>
      <w:r w:rsidRPr="00E70C6E">
        <w:rPr>
          <w:sz w:val="22"/>
          <w:szCs w:val="22"/>
        </w:rPr>
        <w:t>торгах</w:t>
      </w:r>
      <w:r w:rsidR="00927608">
        <w:rPr>
          <w:sz w:val="22"/>
          <w:szCs w:val="22"/>
        </w:rPr>
        <w:t>.</w:t>
      </w:r>
    </w:p>
    <w:p w:rsidR="00E70C6E" w:rsidRPr="000105F5" w:rsidRDefault="00E70C6E" w:rsidP="0002731D">
      <w:pPr>
        <w:pStyle w:val="a3"/>
        <w:tabs>
          <w:tab w:val="num" w:pos="0"/>
          <w:tab w:val="left" w:pos="993"/>
          <w:tab w:val="left" w:pos="1080"/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Pr="00E70C6E">
        <w:rPr>
          <w:sz w:val="22"/>
          <w:szCs w:val="22"/>
        </w:rPr>
        <w:t xml:space="preserve">Права на имущество по настоящему договору переходят к </w:t>
      </w:r>
      <w:r>
        <w:rPr>
          <w:sz w:val="22"/>
          <w:szCs w:val="22"/>
        </w:rPr>
        <w:t>Цессионарию</w:t>
      </w:r>
      <w:r w:rsidRPr="00E70C6E">
        <w:rPr>
          <w:sz w:val="22"/>
          <w:szCs w:val="22"/>
        </w:rPr>
        <w:t xml:space="preserve"> после окончания расчетов </w:t>
      </w:r>
      <w:proofErr w:type="gramStart"/>
      <w:r w:rsidRPr="00E70C6E">
        <w:rPr>
          <w:sz w:val="22"/>
          <w:szCs w:val="22"/>
        </w:rPr>
        <w:t>согласно раздела</w:t>
      </w:r>
      <w:proofErr w:type="gramEnd"/>
      <w:r w:rsidRPr="00E70C6E">
        <w:rPr>
          <w:sz w:val="22"/>
          <w:szCs w:val="22"/>
        </w:rPr>
        <w:t xml:space="preserve"> 2 настоящего договора и подписания Акта приема-передачи имущества (прав требования) и документов</w:t>
      </w:r>
      <w:r>
        <w:rPr>
          <w:sz w:val="22"/>
          <w:szCs w:val="22"/>
        </w:rPr>
        <w:t>.</w:t>
      </w:r>
    </w:p>
    <w:p w:rsidR="000C4C42" w:rsidRDefault="00E70C6E" w:rsidP="00E70C6E">
      <w:pPr>
        <w:ind w:firstLine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="001033D8" w:rsidRPr="000105F5">
        <w:rPr>
          <w:color w:val="000000"/>
          <w:sz w:val="22"/>
          <w:szCs w:val="22"/>
        </w:rPr>
        <w:t xml:space="preserve">Право требования переходит к Цессионарию в том виде, в котором оно </w:t>
      </w:r>
      <w:r w:rsidR="000C4C42" w:rsidRPr="000105F5">
        <w:rPr>
          <w:color w:val="000000"/>
          <w:sz w:val="22"/>
          <w:szCs w:val="22"/>
        </w:rPr>
        <w:t>с</w:t>
      </w:r>
      <w:r w:rsidR="001033D8" w:rsidRPr="000105F5">
        <w:rPr>
          <w:color w:val="000000"/>
          <w:sz w:val="22"/>
          <w:szCs w:val="22"/>
        </w:rPr>
        <w:t xml:space="preserve">уществует на момент уступки. </w:t>
      </w:r>
      <w:r w:rsidR="000C4C42" w:rsidRPr="000105F5">
        <w:rPr>
          <w:color w:val="000000"/>
          <w:sz w:val="22"/>
          <w:szCs w:val="22"/>
        </w:rPr>
        <w:t xml:space="preserve">Конкурсный управляющий не несет ответственности, если до момента перехода прав требования к покупателю указанные права будут полностью или частично погашены дебитором.  </w:t>
      </w:r>
    </w:p>
    <w:p w:rsidR="00E70C6E" w:rsidRPr="000105F5" w:rsidRDefault="00E70C6E" w:rsidP="00E70C6E">
      <w:pPr>
        <w:ind w:firstLine="567"/>
        <w:rPr>
          <w:color w:val="000000"/>
          <w:sz w:val="22"/>
          <w:szCs w:val="22"/>
        </w:rPr>
      </w:pPr>
    </w:p>
    <w:p w:rsidR="001033D8" w:rsidRDefault="001033D8" w:rsidP="001033D8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0"/>
        <w:jc w:val="center"/>
        <w:rPr>
          <w:b/>
          <w:color w:val="000000"/>
          <w:sz w:val="22"/>
          <w:szCs w:val="22"/>
        </w:rPr>
      </w:pPr>
      <w:r w:rsidRPr="000105F5">
        <w:rPr>
          <w:b/>
          <w:color w:val="000000"/>
          <w:sz w:val="22"/>
          <w:szCs w:val="22"/>
        </w:rPr>
        <w:t>СТОИМОСТЬ И ПОРЯДОК ОПЛАТЫ</w:t>
      </w:r>
    </w:p>
    <w:p w:rsidR="001033D8" w:rsidRPr="000105F5" w:rsidRDefault="001033D8" w:rsidP="001033D8">
      <w:pPr>
        <w:shd w:val="clear" w:color="auto" w:fill="FFFFFF"/>
        <w:ind w:firstLine="539"/>
        <w:jc w:val="both"/>
        <w:rPr>
          <w:sz w:val="22"/>
          <w:szCs w:val="22"/>
        </w:rPr>
      </w:pPr>
      <w:r w:rsidRPr="000105F5">
        <w:rPr>
          <w:color w:val="000000"/>
          <w:sz w:val="22"/>
          <w:szCs w:val="22"/>
        </w:rPr>
        <w:t xml:space="preserve">2.1. </w:t>
      </w:r>
      <w:proofErr w:type="gramStart"/>
      <w:r w:rsidRPr="000105F5">
        <w:rPr>
          <w:color w:val="000000"/>
          <w:sz w:val="22"/>
          <w:szCs w:val="22"/>
        </w:rPr>
        <w:t>Стоимость уступаемого права составляет</w:t>
      </w:r>
      <w:r w:rsidR="002D03A5">
        <w:rPr>
          <w:color w:val="000000"/>
          <w:sz w:val="22"/>
          <w:szCs w:val="22"/>
        </w:rPr>
        <w:t>_____________________________</w:t>
      </w:r>
      <w:r w:rsidRPr="000105F5">
        <w:rPr>
          <w:sz w:val="22"/>
          <w:szCs w:val="22"/>
        </w:rPr>
        <w:t xml:space="preserve"> рублей (НДС не облагается)</w:t>
      </w:r>
      <w:r w:rsidR="00861446">
        <w:rPr>
          <w:sz w:val="22"/>
          <w:szCs w:val="22"/>
        </w:rPr>
        <w:t xml:space="preserve"> </w:t>
      </w:r>
      <w:r w:rsidR="00861446" w:rsidRPr="00861446">
        <w:rPr>
          <w:sz w:val="22"/>
          <w:szCs w:val="22"/>
        </w:rPr>
        <w:t>в соответствии с Протоколом о результатах проведения электронных торгов по продаже имущества ООО «Рубин-2» в форме аукциона, открытого по составу участников и открытого по форме подачи предложений по цене имущества №____   от «__»_______ 2019 г.)</w:t>
      </w:r>
      <w:proofErr w:type="gramEnd"/>
    </w:p>
    <w:p w:rsidR="000C4C42" w:rsidRPr="000105F5" w:rsidRDefault="000C4C42" w:rsidP="001033D8">
      <w:pPr>
        <w:shd w:val="clear" w:color="auto" w:fill="FFFFFF"/>
        <w:ind w:firstLine="539"/>
        <w:jc w:val="both"/>
        <w:rPr>
          <w:spacing w:val="-1"/>
          <w:sz w:val="22"/>
          <w:szCs w:val="22"/>
        </w:rPr>
      </w:pPr>
      <w:r w:rsidRPr="000105F5">
        <w:rPr>
          <w:spacing w:val="-1"/>
          <w:sz w:val="22"/>
          <w:szCs w:val="22"/>
        </w:rPr>
        <w:t>2.2. Уменьшение размера права требования на момент её продажи не является основанием для уменьшения начальной цены, а также стоимости продажи</w:t>
      </w:r>
      <w:r w:rsidR="006E674A" w:rsidRPr="000105F5">
        <w:rPr>
          <w:spacing w:val="-1"/>
          <w:sz w:val="22"/>
          <w:szCs w:val="22"/>
        </w:rPr>
        <w:t>.</w:t>
      </w:r>
      <w:r w:rsidR="00D706E5" w:rsidRPr="00D706E5">
        <w:t xml:space="preserve"> </w:t>
      </w:r>
      <w:proofErr w:type="gramStart"/>
      <w:r w:rsidR="00D706E5" w:rsidRPr="00D706E5">
        <w:rPr>
          <w:spacing w:val="-1"/>
          <w:sz w:val="22"/>
          <w:szCs w:val="22"/>
        </w:rPr>
        <w:t xml:space="preserve">В случае поступления от </w:t>
      </w:r>
      <w:r w:rsidR="00D706E5">
        <w:rPr>
          <w:spacing w:val="-1"/>
          <w:sz w:val="22"/>
          <w:szCs w:val="22"/>
        </w:rPr>
        <w:t>Должника (</w:t>
      </w:r>
      <w:r w:rsidR="00D706E5" w:rsidRPr="00D706E5">
        <w:rPr>
          <w:spacing w:val="-1"/>
          <w:sz w:val="22"/>
          <w:szCs w:val="22"/>
        </w:rPr>
        <w:t>дебитор</w:t>
      </w:r>
      <w:r w:rsidR="00D706E5">
        <w:rPr>
          <w:spacing w:val="-1"/>
          <w:sz w:val="22"/>
          <w:szCs w:val="22"/>
        </w:rPr>
        <w:t>а)</w:t>
      </w:r>
      <w:r w:rsidR="00D706E5" w:rsidRPr="00D706E5">
        <w:rPr>
          <w:spacing w:val="-1"/>
          <w:sz w:val="22"/>
          <w:szCs w:val="22"/>
        </w:rPr>
        <w:t xml:space="preserve"> до момента перехода права требования по настоящему договору оплаты задолженности непосредственно Цеденту, полученные денежные средства признаются собственностью Цедента, при  этом, стоимость уступаемого права требования подлежит уменьшению с учетом суммы произведенного погашения и пропорции первоначальной стоимости приобретенной дебиторской задолженности по отношению к ее номинальному размеру.</w:t>
      </w:r>
      <w:proofErr w:type="gramEnd"/>
    </w:p>
    <w:p w:rsidR="00E70C6E" w:rsidRPr="001F6BCF" w:rsidRDefault="00643DD4" w:rsidP="00E70C6E">
      <w:pPr>
        <w:autoSpaceDE/>
        <w:autoSpaceDN/>
        <w:jc w:val="both"/>
        <w:rPr>
          <w:sz w:val="22"/>
          <w:szCs w:val="22"/>
        </w:rPr>
      </w:pPr>
      <w:r w:rsidRPr="001F6BCF">
        <w:rPr>
          <w:sz w:val="22"/>
          <w:szCs w:val="22"/>
        </w:rPr>
        <w:t xml:space="preserve">        </w:t>
      </w:r>
      <w:r w:rsidR="00E70C6E" w:rsidRPr="001F6BCF">
        <w:rPr>
          <w:sz w:val="22"/>
          <w:szCs w:val="22"/>
        </w:rPr>
        <w:t>2.</w:t>
      </w:r>
      <w:r w:rsidRPr="001F6BCF">
        <w:rPr>
          <w:sz w:val="22"/>
          <w:szCs w:val="22"/>
        </w:rPr>
        <w:t>3</w:t>
      </w:r>
      <w:r w:rsidR="00E70C6E" w:rsidRPr="001F6BCF">
        <w:rPr>
          <w:sz w:val="22"/>
          <w:szCs w:val="22"/>
        </w:rPr>
        <w:t>. Задаток в сумме __________________ рублей, перечисленный Цессионарием в соответствии с договором о задатке от «___» _________2019</w:t>
      </w:r>
      <w:r w:rsidRPr="001F6BCF">
        <w:rPr>
          <w:sz w:val="22"/>
          <w:szCs w:val="22"/>
        </w:rPr>
        <w:t xml:space="preserve"> </w:t>
      </w:r>
      <w:r w:rsidR="00E70C6E" w:rsidRPr="001F6BCF">
        <w:rPr>
          <w:sz w:val="22"/>
          <w:szCs w:val="22"/>
        </w:rPr>
        <w:t>г.  засчитывается в счет оплаты имущества.</w:t>
      </w:r>
    </w:p>
    <w:p w:rsidR="00E70C6E" w:rsidRPr="001F6BCF" w:rsidRDefault="00643DD4" w:rsidP="00E70C6E">
      <w:pPr>
        <w:autoSpaceDE/>
        <w:autoSpaceDN/>
        <w:jc w:val="both"/>
        <w:rPr>
          <w:sz w:val="22"/>
          <w:szCs w:val="22"/>
        </w:rPr>
      </w:pPr>
      <w:r w:rsidRPr="001F6BCF">
        <w:rPr>
          <w:sz w:val="22"/>
          <w:szCs w:val="22"/>
        </w:rPr>
        <w:t xml:space="preserve">        </w:t>
      </w:r>
      <w:r w:rsidR="00E70C6E" w:rsidRPr="001F6BCF">
        <w:rPr>
          <w:sz w:val="22"/>
          <w:szCs w:val="22"/>
        </w:rPr>
        <w:t>2.</w:t>
      </w:r>
      <w:r w:rsidRPr="001F6BCF">
        <w:rPr>
          <w:sz w:val="22"/>
          <w:szCs w:val="22"/>
        </w:rPr>
        <w:t>4</w:t>
      </w:r>
      <w:r w:rsidR="00E70C6E" w:rsidRPr="001F6BCF">
        <w:rPr>
          <w:sz w:val="22"/>
          <w:szCs w:val="22"/>
        </w:rPr>
        <w:t xml:space="preserve">. За вычетом суммы задатка </w:t>
      </w:r>
      <w:r w:rsidRPr="001F6BCF">
        <w:rPr>
          <w:sz w:val="22"/>
          <w:szCs w:val="22"/>
        </w:rPr>
        <w:t>Цессионарий</w:t>
      </w:r>
      <w:r w:rsidR="00E70C6E" w:rsidRPr="001F6BCF">
        <w:rPr>
          <w:sz w:val="22"/>
          <w:szCs w:val="22"/>
        </w:rPr>
        <w:t xml:space="preserve"> обязан уплатить __________________ рублей. </w:t>
      </w:r>
    </w:p>
    <w:p w:rsidR="00643DD4" w:rsidRPr="001F6BCF" w:rsidRDefault="00643DD4" w:rsidP="00E70C6E">
      <w:pPr>
        <w:autoSpaceDE/>
        <w:autoSpaceDN/>
        <w:jc w:val="both"/>
        <w:rPr>
          <w:sz w:val="22"/>
          <w:szCs w:val="22"/>
        </w:rPr>
      </w:pPr>
      <w:r w:rsidRPr="001F6BCF">
        <w:rPr>
          <w:sz w:val="22"/>
          <w:szCs w:val="22"/>
        </w:rPr>
        <w:t xml:space="preserve">        2.5.</w:t>
      </w:r>
      <w:r w:rsidRPr="001F6BCF">
        <w:t xml:space="preserve"> </w:t>
      </w:r>
      <w:r w:rsidRPr="001F6BCF">
        <w:rPr>
          <w:sz w:val="22"/>
          <w:szCs w:val="22"/>
        </w:rPr>
        <w:t xml:space="preserve">Оплату уступки передаваемого права Цессионарий обязан произвести в срок не позднее 30 (Тридцати) дней </w:t>
      </w:r>
      <w:proofErr w:type="gramStart"/>
      <w:r w:rsidRPr="001F6BCF">
        <w:rPr>
          <w:sz w:val="22"/>
          <w:szCs w:val="22"/>
        </w:rPr>
        <w:t>с даты заключения</w:t>
      </w:r>
      <w:proofErr w:type="gramEnd"/>
      <w:r w:rsidRPr="001F6BCF">
        <w:rPr>
          <w:sz w:val="22"/>
          <w:szCs w:val="22"/>
        </w:rPr>
        <w:t xml:space="preserve"> настоящего Договора путем перечисления денежных средств на расчетный счет</w:t>
      </w:r>
      <w:r w:rsidR="001F6BCF" w:rsidRPr="001F6BCF">
        <w:rPr>
          <w:sz w:val="22"/>
          <w:szCs w:val="22"/>
        </w:rPr>
        <w:t xml:space="preserve"> ООО «Рубин-2»</w:t>
      </w:r>
      <w:r w:rsidRPr="001F6BCF">
        <w:rPr>
          <w:sz w:val="22"/>
          <w:szCs w:val="22"/>
        </w:rPr>
        <w:t>, указанный в настоящем договоре.</w:t>
      </w:r>
    </w:p>
    <w:p w:rsidR="00E70C6E" w:rsidRPr="000105F5" w:rsidRDefault="001F6BCF" w:rsidP="00AD4B8F">
      <w:pPr>
        <w:autoSpaceDE/>
        <w:autoSpaceDN/>
        <w:jc w:val="both"/>
        <w:rPr>
          <w:sz w:val="22"/>
          <w:szCs w:val="22"/>
        </w:rPr>
      </w:pPr>
      <w:r w:rsidRPr="001F6BCF">
        <w:rPr>
          <w:sz w:val="22"/>
          <w:szCs w:val="22"/>
        </w:rPr>
        <w:t xml:space="preserve">         </w:t>
      </w:r>
      <w:r w:rsidR="00E70C6E" w:rsidRPr="001F6BCF">
        <w:rPr>
          <w:sz w:val="22"/>
          <w:szCs w:val="22"/>
        </w:rPr>
        <w:t>2.</w:t>
      </w:r>
      <w:r w:rsidRPr="001F6BCF">
        <w:rPr>
          <w:sz w:val="22"/>
          <w:szCs w:val="22"/>
        </w:rPr>
        <w:t>6</w:t>
      </w:r>
      <w:r w:rsidR="00E70C6E" w:rsidRPr="001F6BCF">
        <w:rPr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</w:t>
      </w:r>
      <w:proofErr w:type="gramStart"/>
      <w:r w:rsidR="00E70C6E" w:rsidRPr="001F6BCF">
        <w:rPr>
          <w:sz w:val="22"/>
          <w:szCs w:val="22"/>
        </w:rPr>
        <w:t>дств в п</w:t>
      </w:r>
      <w:proofErr w:type="gramEnd"/>
      <w:r w:rsidR="00E70C6E" w:rsidRPr="001F6BCF">
        <w:rPr>
          <w:sz w:val="22"/>
          <w:szCs w:val="22"/>
        </w:rPr>
        <w:t>орядке, сумме и срок</w:t>
      </w:r>
      <w:r w:rsidRPr="001F6BCF">
        <w:rPr>
          <w:sz w:val="22"/>
          <w:szCs w:val="22"/>
        </w:rPr>
        <w:t>ах</w:t>
      </w:r>
      <w:r w:rsidR="00E70C6E" w:rsidRPr="001F6BCF">
        <w:rPr>
          <w:sz w:val="22"/>
          <w:szCs w:val="22"/>
        </w:rPr>
        <w:t xml:space="preserve">, указанные в </w:t>
      </w:r>
      <w:proofErr w:type="spellStart"/>
      <w:r w:rsidR="00E70C6E" w:rsidRPr="001F6BCF">
        <w:rPr>
          <w:sz w:val="22"/>
          <w:szCs w:val="22"/>
        </w:rPr>
        <w:t>п.п</w:t>
      </w:r>
      <w:proofErr w:type="spellEnd"/>
      <w:r w:rsidR="00E70C6E" w:rsidRPr="001F6BCF">
        <w:rPr>
          <w:sz w:val="22"/>
          <w:szCs w:val="22"/>
        </w:rPr>
        <w:t>. 2.</w:t>
      </w:r>
      <w:r w:rsidRPr="001F6BCF">
        <w:rPr>
          <w:sz w:val="22"/>
          <w:szCs w:val="22"/>
        </w:rPr>
        <w:t>4</w:t>
      </w:r>
      <w:r w:rsidR="00E70C6E" w:rsidRPr="001F6BCF">
        <w:rPr>
          <w:sz w:val="22"/>
          <w:szCs w:val="22"/>
        </w:rPr>
        <w:t>, 2.</w:t>
      </w:r>
      <w:r w:rsidRPr="001F6BCF">
        <w:rPr>
          <w:sz w:val="22"/>
          <w:szCs w:val="22"/>
        </w:rPr>
        <w:t>5</w:t>
      </w:r>
      <w:r w:rsidR="00E70C6E" w:rsidRPr="001F6BCF">
        <w:rPr>
          <w:sz w:val="22"/>
          <w:szCs w:val="22"/>
        </w:rPr>
        <w:t xml:space="preserve"> настоящего договора.</w:t>
      </w:r>
    </w:p>
    <w:p w:rsidR="001033D8" w:rsidRPr="000105F5" w:rsidRDefault="00BD7270" w:rsidP="00BD7270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center"/>
        <w:rPr>
          <w:b/>
          <w:color w:val="000000"/>
          <w:sz w:val="22"/>
          <w:szCs w:val="22"/>
        </w:rPr>
      </w:pPr>
      <w:r w:rsidRPr="000105F5">
        <w:rPr>
          <w:b/>
          <w:color w:val="000000"/>
          <w:sz w:val="22"/>
          <w:szCs w:val="22"/>
        </w:rPr>
        <w:lastRenderedPageBreak/>
        <w:t xml:space="preserve">3. </w:t>
      </w:r>
      <w:r w:rsidR="001033D8" w:rsidRPr="000105F5">
        <w:rPr>
          <w:b/>
          <w:color w:val="000000"/>
          <w:sz w:val="22"/>
          <w:szCs w:val="22"/>
        </w:rPr>
        <w:t>ОБЯЗАННОСТИ СТОРОН</w:t>
      </w:r>
    </w:p>
    <w:p w:rsidR="001033D8" w:rsidRPr="000105F5" w:rsidRDefault="001033D8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z w:val="22"/>
          <w:szCs w:val="22"/>
        </w:rPr>
      </w:pPr>
      <w:r w:rsidRPr="000105F5">
        <w:rPr>
          <w:color w:val="000000"/>
          <w:sz w:val="22"/>
          <w:szCs w:val="22"/>
        </w:rPr>
        <w:t>3.1. Цедент обязан:</w:t>
      </w:r>
    </w:p>
    <w:p w:rsidR="001033D8" w:rsidRDefault="00BD7270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z w:val="22"/>
          <w:szCs w:val="22"/>
        </w:rPr>
      </w:pPr>
      <w:r w:rsidRPr="000105F5">
        <w:rPr>
          <w:color w:val="000000"/>
          <w:sz w:val="22"/>
          <w:szCs w:val="22"/>
        </w:rPr>
        <w:t xml:space="preserve">3.1.1. В срок не позднее </w:t>
      </w:r>
      <w:r w:rsidR="00CB7BCE">
        <w:rPr>
          <w:color w:val="000000"/>
          <w:sz w:val="22"/>
          <w:szCs w:val="22"/>
        </w:rPr>
        <w:t>5</w:t>
      </w:r>
      <w:r w:rsidRPr="000105F5">
        <w:rPr>
          <w:color w:val="000000"/>
          <w:sz w:val="22"/>
          <w:szCs w:val="22"/>
        </w:rPr>
        <w:t xml:space="preserve"> (</w:t>
      </w:r>
      <w:r w:rsidR="00CB7BCE">
        <w:rPr>
          <w:color w:val="000000"/>
          <w:sz w:val="22"/>
          <w:szCs w:val="22"/>
        </w:rPr>
        <w:t>Пяти</w:t>
      </w:r>
      <w:r w:rsidR="001033D8" w:rsidRPr="000105F5">
        <w:rPr>
          <w:color w:val="000000"/>
          <w:sz w:val="22"/>
          <w:szCs w:val="22"/>
        </w:rPr>
        <w:t xml:space="preserve">) </w:t>
      </w:r>
      <w:r w:rsidR="00AC2CBB" w:rsidRPr="000105F5">
        <w:rPr>
          <w:color w:val="000000"/>
          <w:sz w:val="22"/>
          <w:szCs w:val="22"/>
        </w:rPr>
        <w:t xml:space="preserve">рабочих </w:t>
      </w:r>
      <w:r w:rsidR="001033D8" w:rsidRPr="000105F5">
        <w:rPr>
          <w:color w:val="000000"/>
          <w:sz w:val="22"/>
          <w:szCs w:val="22"/>
        </w:rPr>
        <w:t>дней с даты поступления денежных средств в размере, указанном в п. 2.</w:t>
      </w:r>
      <w:r w:rsidR="00CB7BCE">
        <w:rPr>
          <w:color w:val="000000"/>
          <w:sz w:val="22"/>
          <w:szCs w:val="22"/>
        </w:rPr>
        <w:t>4</w:t>
      </w:r>
      <w:r w:rsidR="001033D8" w:rsidRPr="000105F5">
        <w:rPr>
          <w:color w:val="000000"/>
          <w:sz w:val="22"/>
          <w:szCs w:val="22"/>
        </w:rPr>
        <w:t xml:space="preserve">. настоящего Договора, и не позднее дня </w:t>
      </w:r>
      <w:proofErr w:type="gramStart"/>
      <w:r w:rsidR="001033D8" w:rsidRPr="000105F5">
        <w:rPr>
          <w:color w:val="000000"/>
          <w:sz w:val="22"/>
          <w:szCs w:val="22"/>
        </w:rPr>
        <w:t>подписания Акта приема-передачи документов</w:t>
      </w:r>
      <w:proofErr w:type="gramEnd"/>
      <w:r w:rsidR="001033D8" w:rsidRPr="000105F5">
        <w:rPr>
          <w:color w:val="000000"/>
          <w:sz w:val="22"/>
          <w:szCs w:val="22"/>
        </w:rPr>
        <w:t xml:space="preserve"> передать Цессионарию все документы, удостоверяющие право требования к Должнику.</w:t>
      </w:r>
    </w:p>
    <w:p w:rsidR="001033D8" w:rsidRPr="000105F5" w:rsidRDefault="001033D8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z w:val="22"/>
          <w:szCs w:val="22"/>
        </w:rPr>
      </w:pPr>
      <w:r w:rsidRPr="000105F5">
        <w:rPr>
          <w:color w:val="000000"/>
          <w:sz w:val="22"/>
          <w:szCs w:val="22"/>
        </w:rPr>
        <w:t>3.2. Цессионарий обязан:</w:t>
      </w:r>
    </w:p>
    <w:p w:rsidR="00183BEF" w:rsidRDefault="001033D8" w:rsidP="00AC2CBB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sz w:val="22"/>
          <w:szCs w:val="22"/>
        </w:rPr>
      </w:pPr>
      <w:r w:rsidRPr="000105F5">
        <w:rPr>
          <w:sz w:val="22"/>
          <w:szCs w:val="22"/>
        </w:rPr>
        <w:t>3.2.1. Перечислить денежные средства в размере указанном в п. 2.</w:t>
      </w:r>
      <w:r w:rsidR="00D706E5">
        <w:rPr>
          <w:sz w:val="22"/>
          <w:szCs w:val="22"/>
        </w:rPr>
        <w:t>4</w:t>
      </w:r>
      <w:r w:rsidRPr="000105F5">
        <w:rPr>
          <w:sz w:val="22"/>
          <w:szCs w:val="22"/>
        </w:rPr>
        <w:t xml:space="preserve">. настоящего Договора в срок не позднее 30 (Тридцати) дней </w:t>
      </w:r>
      <w:proofErr w:type="gramStart"/>
      <w:r w:rsidRPr="000105F5">
        <w:rPr>
          <w:sz w:val="22"/>
          <w:szCs w:val="22"/>
        </w:rPr>
        <w:t>с даты подписания</w:t>
      </w:r>
      <w:proofErr w:type="gramEnd"/>
      <w:r w:rsidRPr="000105F5">
        <w:rPr>
          <w:sz w:val="22"/>
          <w:szCs w:val="22"/>
        </w:rPr>
        <w:t xml:space="preserve"> настоящего Договора.</w:t>
      </w:r>
    </w:p>
    <w:p w:rsidR="00CB7BCE" w:rsidRDefault="00CB7BCE" w:rsidP="00AC2CBB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3.2.2. П</w:t>
      </w:r>
      <w:r w:rsidRPr="00CB7BCE">
        <w:rPr>
          <w:sz w:val="22"/>
          <w:szCs w:val="22"/>
        </w:rPr>
        <w:t>исьменно изве</w:t>
      </w:r>
      <w:r>
        <w:rPr>
          <w:sz w:val="22"/>
          <w:szCs w:val="22"/>
        </w:rPr>
        <w:t xml:space="preserve">стить </w:t>
      </w:r>
      <w:r w:rsidR="00927608" w:rsidRPr="00927608">
        <w:rPr>
          <w:sz w:val="22"/>
          <w:szCs w:val="22"/>
        </w:rPr>
        <w:t>Обществ</w:t>
      </w:r>
      <w:r w:rsidR="00927608">
        <w:rPr>
          <w:sz w:val="22"/>
          <w:szCs w:val="22"/>
        </w:rPr>
        <w:t>о</w:t>
      </w:r>
      <w:r w:rsidR="00927608" w:rsidRPr="00927608">
        <w:rPr>
          <w:sz w:val="22"/>
          <w:szCs w:val="22"/>
        </w:rPr>
        <w:t xml:space="preserve"> с ограниченной ответственност</w:t>
      </w:r>
      <w:r w:rsidR="00927608">
        <w:rPr>
          <w:sz w:val="22"/>
          <w:szCs w:val="22"/>
        </w:rPr>
        <w:t>ью</w:t>
      </w:r>
      <w:r w:rsidR="00927608" w:rsidRPr="00927608">
        <w:rPr>
          <w:sz w:val="22"/>
          <w:szCs w:val="22"/>
        </w:rPr>
        <w:t xml:space="preserve">  «РегионРемСтройТорг»  </w:t>
      </w:r>
      <w:r w:rsidRPr="00CB7BCE">
        <w:rPr>
          <w:sz w:val="22"/>
          <w:szCs w:val="22"/>
        </w:rPr>
        <w:t xml:space="preserve"> о состоявшейся уступке в течение месяца с момента передачи имущества (прав требования).</w:t>
      </w:r>
    </w:p>
    <w:p w:rsidR="00BD7270" w:rsidRPr="000105F5" w:rsidRDefault="00BD7270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sz w:val="22"/>
          <w:szCs w:val="22"/>
        </w:rPr>
      </w:pPr>
    </w:p>
    <w:p w:rsidR="001033D8" w:rsidRPr="000105F5" w:rsidRDefault="001033D8" w:rsidP="00BD727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djustRightInd w:val="0"/>
        <w:jc w:val="center"/>
        <w:rPr>
          <w:b/>
          <w:sz w:val="22"/>
          <w:szCs w:val="22"/>
        </w:rPr>
      </w:pPr>
      <w:r w:rsidRPr="000105F5">
        <w:rPr>
          <w:b/>
          <w:color w:val="000000"/>
          <w:sz w:val="22"/>
          <w:szCs w:val="22"/>
        </w:rPr>
        <w:t>ОТВЕТСТВЕННОСТЬ СТОРОН</w:t>
      </w:r>
      <w:r w:rsidRPr="000105F5">
        <w:rPr>
          <w:b/>
          <w:sz w:val="22"/>
          <w:szCs w:val="22"/>
        </w:rPr>
        <w:t>. ПРЕКРАЩЕНИЕ ДЕЙСТВИЯ ДОГОВОРА</w:t>
      </w:r>
    </w:p>
    <w:p w:rsidR="001033D8" w:rsidRPr="000105F5" w:rsidRDefault="001033D8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z w:val="22"/>
          <w:szCs w:val="22"/>
        </w:rPr>
      </w:pPr>
      <w:r w:rsidRPr="000105F5">
        <w:rPr>
          <w:color w:val="000000"/>
          <w:sz w:val="22"/>
          <w:szCs w:val="22"/>
        </w:rPr>
        <w:t xml:space="preserve">4.1. Цедент </w:t>
      </w:r>
      <w:r w:rsidR="00AC2CBB" w:rsidRPr="000105F5">
        <w:rPr>
          <w:color w:val="000000"/>
          <w:sz w:val="22"/>
          <w:szCs w:val="22"/>
        </w:rPr>
        <w:t xml:space="preserve">не </w:t>
      </w:r>
      <w:r w:rsidRPr="000105F5">
        <w:rPr>
          <w:color w:val="000000"/>
          <w:sz w:val="22"/>
          <w:szCs w:val="22"/>
        </w:rPr>
        <w:t>несет ответственность за достоверность передаваемых в соответствии с настоящим Договором документов</w:t>
      </w:r>
      <w:r w:rsidR="00AC2CBB" w:rsidRPr="000105F5">
        <w:rPr>
          <w:color w:val="000000"/>
          <w:sz w:val="22"/>
          <w:szCs w:val="22"/>
        </w:rPr>
        <w:t>.</w:t>
      </w:r>
    </w:p>
    <w:p w:rsidR="00183BEF" w:rsidRPr="000105F5" w:rsidRDefault="00183BEF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z w:val="22"/>
          <w:szCs w:val="22"/>
        </w:rPr>
      </w:pPr>
      <w:r w:rsidRPr="000105F5">
        <w:rPr>
          <w:color w:val="000000"/>
          <w:sz w:val="22"/>
          <w:szCs w:val="22"/>
        </w:rPr>
        <w:t xml:space="preserve">4.2. </w:t>
      </w:r>
      <w:r w:rsidRPr="000105F5">
        <w:rPr>
          <w:sz w:val="22"/>
          <w:szCs w:val="22"/>
        </w:rPr>
        <w:t>Цедент не несет ответственности за неисполнение Должниками требований, передаваемых по Договору.</w:t>
      </w:r>
    </w:p>
    <w:p w:rsidR="00E82687" w:rsidRPr="000105F5" w:rsidRDefault="00E82687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z w:val="22"/>
          <w:szCs w:val="22"/>
        </w:rPr>
      </w:pPr>
      <w:r w:rsidRPr="000105F5">
        <w:rPr>
          <w:color w:val="000000"/>
          <w:sz w:val="22"/>
          <w:szCs w:val="22"/>
        </w:rPr>
        <w:t>4.</w:t>
      </w:r>
      <w:r w:rsidR="00183BEF" w:rsidRPr="000105F5">
        <w:rPr>
          <w:color w:val="000000"/>
          <w:sz w:val="22"/>
          <w:szCs w:val="22"/>
        </w:rPr>
        <w:t>3</w:t>
      </w:r>
      <w:r w:rsidRPr="000105F5">
        <w:rPr>
          <w:color w:val="000000"/>
          <w:sz w:val="22"/>
          <w:szCs w:val="22"/>
        </w:rPr>
        <w:t>. Цессионарий при подписании настоящего договора подтверждает, что ознакомлен со всеми документами, подтверждающими действительность уступленного Цессионарию пра</w:t>
      </w:r>
      <w:r w:rsidR="00183BEF" w:rsidRPr="000105F5">
        <w:rPr>
          <w:color w:val="000000"/>
          <w:sz w:val="22"/>
          <w:szCs w:val="22"/>
        </w:rPr>
        <w:t>ва</w:t>
      </w:r>
      <w:r w:rsidR="004903B5" w:rsidRPr="000105F5">
        <w:rPr>
          <w:color w:val="000000"/>
          <w:sz w:val="22"/>
          <w:szCs w:val="22"/>
        </w:rPr>
        <w:t>, в том числе их объемом и качеством</w:t>
      </w:r>
      <w:r w:rsidR="00183BEF" w:rsidRPr="000105F5">
        <w:rPr>
          <w:color w:val="000000"/>
          <w:sz w:val="22"/>
          <w:szCs w:val="22"/>
        </w:rPr>
        <w:t>, и несет всю ответственность, связанную с невозможностью взыскания уступленной дебиторской задолженности на основании данных документов.</w:t>
      </w:r>
    </w:p>
    <w:p w:rsidR="00C464C0" w:rsidRDefault="00183BEF" w:rsidP="001033D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105F5">
        <w:rPr>
          <w:rFonts w:ascii="Times New Roman" w:hAnsi="Times New Roman" w:cs="Times New Roman"/>
          <w:sz w:val="22"/>
          <w:szCs w:val="22"/>
        </w:rPr>
        <w:t>4.4</w:t>
      </w:r>
      <w:r w:rsidR="001033D8" w:rsidRPr="000105F5">
        <w:rPr>
          <w:rFonts w:ascii="Times New Roman" w:hAnsi="Times New Roman" w:cs="Times New Roman"/>
          <w:sz w:val="22"/>
          <w:szCs w:val="22"/>
        </w:rPr>
        <w:t xml:space="preserve">. В случае неисполнения или ненадлежащего исполнения Цессионарием обязанности по оплате передаваемого права Цедент вправе в одностороннем порядке расторгнуть настоящий Договор. </w:t>
      </w:r>
      <w:r w:rsidR="00C464C0" w:rsidRPr="00C464C0">
        <w:rPr>
          <w:rFonts w:ascii="Times New Roman" w:hAnsi="Times New Roman" w:cs="Times New Roman"/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1033D8" w:rsidRDefault="001033D8" w:rsidP="001033D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105F5">
        <w:rPr>
          <w:rFonts w:ascii="Times New Roman" w:hAnsi="Times New Roman" w:cs="Times New Roman"/>
          <w:sz w:val="22"/>
          <w:szCs w:val="22"/>
        </w:rPr>
        <w:t>Договор считается расторгнутым со дня направления Цедентом письменного уведомления Цессионарию о расторжении Договора по адресу, указанному в п. 6 настоящего Договора.</w:t>
      </w:r>
    </w:p>
    <w:p w:rsidR="00D706E5" w:rsidRDefault="00D706E5" w:rsidP="001033D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4.5.</w:t>
      </w:r>
      <w:r w:rsidRPr="00D706E5">
        <w:t xml:space="preserve"> </w:t>
      </w:r>
      <w:proofErr w:type="gramStart"/>
      <w:r w:rsidRPr="00D706E5">
        <w:rPr>
          <w:rFonts w:ascii="Times New Roman" w:hAnsi="Times New Roman" w:cs="Times New Roman"/>
          <w:sz w:val="22"/>
          <w:szCs w:val="22"/>
        </w:rPr>
        <w:t>В случае</w:t>
      </w:r>
      <w:r w:rsidR="00B7251D">
        <w:rPr>
          <w:rFonts w:ascii="Times New Roman" w:hAnsi="Times New Roman" w:cs="Times New Roman"/>
          <w:sz w:val="22"/>
          <w:szCs w:val="22"/>
        </w:rPr>
        <w:t xml:space="preserve"> частичного, либо полного </w:t>
      </w:r>
      <w:r w:rsidRPr="00D706E5">
        <w:rPr>
          <w:rFonts w:ascii="Times New Roman" w:hAnsi="Times New Roman" w:cs="Times New Roman"/>
          <w:sz w:val="22"/>
          <w:szCs w:val="22"/>
        </w:rPr>
        <w:t xml:space="preserve">неисполнения или ненадлежащего исполнения Цессионарием </w:t>
      </w:r>
      <w:r w:rsidR="00B7251D">
        <w:rPr>
          <w:rFonts w:ascii="Times New Roman" w:hAnsi="Times New Roman" w:cs="Times New Roman"/>
          <w:sz w:val="22"/>
          <w:szCs w:val="22"/>
        </w:rPr>
        <w:t xml:space="preserve">  в установленные сроки </w:t>
      </w:r>
      <w:r w:rsidRPr="00D706E5">
        <w:rPr>
          <w:rFonts w:ascii="Times New Roman" w:hAnsi="Times New Roman" w:cs="Times New Roman"/>
          <w:sz w:val="22"/>
          <w:szCs w:val="22"/>
        </w:rPr>
        <w:t>обязанности по</w:t>
      </w:r>
      <w:r w:rsidR="00B7251D">
        <w:rPr>
          <w:rFonts w:ascii="Times New Roman" w:hAnsi="Times New Roman" w:cs="Times New Roman"/>
          <w:sz w:val="22"/>
          <w:szCs w:val="22"/>
        </w:rPr>
        <w:t xml:space="preserve"> заключению договора  цессии и </w:t>
      </w:r>
      <w:r w:rsidRPr="00D706E5">
        <w:rPr>
          <w:rFonts w:ascii="Times New Roman" w:hAnsi="Times New Roman" w:cs="Times New Roman"/>
          <w:sz w:val="22"/>
          <w:szCs w:val="22"/>
        </w:rPr>
        <w:t>оплате передаваемого права</w:t>
      </w:r>
      <w:r w:rsidR="00927608">
        <w:rPr>
          <w:rFonts w:ascii="Times New Roman" w:hAnsi="Times New Roman" w:cs="Times New Roman"/>
          <w:sz w:val="22"/>
          <w:szCs w:val="22"/>
        </w:rPr>
        <w:t xml:space="preserve"> требования</w:t>
      </w:r>
      <w:r w:rsidR="00B7251D">
        <w:rPr>
          <w:rFonts w:ascii="Times New Roman" w:hAnsi="Times New Roman" w:cs="Times New Roman"/>
          <w:sz w:val="22"/>
          <w:szCs w:val="22"/>
        </w:rPr>
        <w:t xml:space="preserve">,  </w:t>
      </w:r>
      <w:r w:rsidR="00B7251D" w:rsidRPr="00B7251D">
        <w:rPr>
          <w:rFonts w:ascii="Times New Roman" w:hAnsi="Times New Roman" w:cs="Times New Roman"/>
          <w:sz w:val="22"/>
          <w:szCs w:val="22"/>
        </w:rPr>
        <w:t xml:space="preserve">приобретенное в ходе торгов </w:t>
      </w:r>
      <w:r w:rsidR="00C464C0">
        <w:rPr>
          <w:rFonts w:ascii="Times New Roman" w:hAnsi="Times New Roman" w:cs="Times New Roman"/>
          <w:sz w:val="22"/>
          <w:szCs w:val="22"/>
        </w:rPr>
        <w:t xml:space="preserve">уплаченный </w:t>
      </w:r>
      <w:r>
        <w:rPr>
          <w:rFonts w:ascii="Times New Roman" w:hAnsi="Times New Roman" w:cs="Times New Roman"/>
          <w:sz w:val="22"/>
          <w:szCs w:val="22"/>
        </w:rPr>
        <w:t>задаток</w:t>
      </w:r>
      <w:r w:rsidR="00C464C0">
        <w:rPr>
          <w:rFonts w:ascii="Times New Roman" w:hAnsi="Times New Roman" w:cs="Times New Roman"/>
          <w:sz w:val="22"/>
          <w:szCs w:val="22"/>
        </w:rPr>
        <w:t xml:space="preserve">  </w:t>
      </w:r>
      <w:r w:rsidR="00C464C0" w:rsidRPr="00C464C0">
        <w:rPr>
          <w:rFonts w:ascii="Times New Roman" w:hAnsi="Times New Roman" w:cs="Times New Roman"/>
          <w:sz w:val="22"/>
          <w:szCs w:val="22"/>
        </w:rPr>
        <w:t>Цессионари</w:t>
      </w:r>
      <w:r w:rsidR="00C464C0">
        <w:rPr>
          <w:rFonts w:ascii="Times New Roman" w:hAnsi="Times New Roman" w:cs="Times New Roman"/>
          <w:sz w:val="22"/>
          <w:szCs w:val="22"/>
        </w:rPr>
        <w:t>ю не возвращается.</w:t>
      </w:r>
      <w:proofErr w:type="gramEnd"/>
    </w:p>
    <w:p w:rsidR="00B7251D" w:rsidRDefault="00B7251D" w:rsidP="001033D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033D8" w:rsidRPr="000105F5" w:rsidRDefault="001033D8" w:rsidP="00BD727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0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0105F5">
        <w:rPr>
          <w:b/>
          <w:color w:val="000000"/>
          <w:sz w:val="22"/>
          <w:szCs w:val="22"/>
        </w:rPr>
        <w:t>ЗАКЛЮЧИТЕЛЬНЫЕ ПОЛОЖЕНИЯ</w:t>
      </w:r>
    </w:p>
    <w:p w:rsidR="006E674A" w:rsidRPr="000105F5" w:rsidRDefault="001033D8" w:rsidP="006E674A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pacing w:val="-1"/>
          <w:sz w:val="22"/>
          <w:szCs w:val="22"/>
        </w:rPr>
      </w:pPr>
      <w:r w:rsidRPr="000105F5">
        <w:rPr>
          <w:color w:val="000000"/>
          <w:spacing w:val="-1"/>
          <w:sz w:val="22"/>
          <w:szCs w:val="22"/>
        </w:rPr>
        <w:t xml:space="preserve">5.1. </w:t>
      </w:r>
      <w:r w:rsidR="00CB7BCE">
        <w:rPr>
          <w:color w:val="000000"/>
          <w:spacing w:val="-1"/>
          <w:sz w:val="22"/>
          <w:szCs w:val="22"/>
        </w:rPr>
        <w:t xml:space="preserve"> </w:t>
      </w:r>
      <w:r w:rsidR="006E674A" w:rsidRPr="000105F5">
        <w:rPr>
          <w:color w:val="000000"/>
          <w:spacing w:val="-1"/>
          <w:sz w:val="22"/>
          <w:szCs w:val="22"/>
        </w:rPr>
        <w:t>Цессионарий в соответствии с настоящим договором приобретает в полном объеме права и обязанности Цедента по указанным правоотношениям с должник</w:t>
      </w:r>
      <w:r w:rsidR="00C464C0">
        <w:rPr>
          <w:color w:val="000000"/>
          <w:spacing w:val="-1"/>
          <w:sz w:val="22"/>
          <w:szCs w:val="22"/>
        </w:rPr>
        <w:t xml:space="preserve">ом, </w:t>
      </w:r>
      <w:r w:rsidR="006E674A" w:rsidRPr="000105F5">
        <w:rPr>
          <w:color w:val="000000"/>
          <w:spacing w:val="-1"/>
          <w:sz w:val="22"/>
          <w:szCs w:val="22"/>
        </w:rPr>
        <w:t xml:space="preserve"> указанным в </w:t>
      </w:r>
      <w:proofErr w:type="spellStart"/>
      <w:r w:rsidR="006E674A" w:rsidRPr="000105F5">
        <w:rPr>
          <w:color w:val="000000"/>
          <w:spacing w:val="-1"/>
          <w:sz w:val="22"/>
          <w:szCs w:val="22"/>
        </w:rPr>
        <w:t>п.1.1</w:t>
      </w:r>
      <w:proofErr w:type="spellEnd"/>
      <w:r w:rsidR="006E674A" w:rsidRPr="000105F5">
        <w:rPr>
          <w:color w:val="000000"/>
          <w:spacing w:val="-1"/>
          <w:sz w:val="22"/>
          <w:szCs w:val="22"/>
        </w:rPr>
        <w:t>. настоящего Договора.</w:t>
      </w:r>
    </w:p>
    <w:p w:rsidR="006E674A" w:rsidRPr="000105F5" w:rsidRDefault="006E674A" w:rsidP="006E674A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pacing w:val="-1"/>
          <w:sz w:val="22"/>
          <w:szCs w:val="22"/>
        </w:rPr>
      </w:pPr>
      <w:r w:rsidRPr="000105F5">
        <w:rPr>
          <w:color w:val="000000"/>
          <w:spacing w:val="-1"/>
          <w:sz w:val="22"/>
          <w:szCs w:val="22"/>
        </w:rPr>
        <w:t>5.2.</w:t>
      </w:r>
      <w:r w:rsidR="00CB7BCE">
        <w:rPr>
          <w:color w:val="000000"/>
          <w:spacing w:val="-1"/>
          <w:sz w:val="22"/>
          <w:szCs w:val="22"/>
        </w:rPr>
        <w:t xml:space="preserve"> </w:t>
      </w:r>
      <w:r w:rsidRPr="000105F5">
        <w:rPr>
          <w:color w:val="000000"/>
          <w:spacing w:val="-1"/>
          <w:sz w:val="22"/>
          <w:szCs w:val="22"/>
        </w:rPr>
        <w:t>Настоящий Договор вступает в силу с момента его подписания и прекращает свое действие при надлежащем исполнении Сторонами своих обязательств.</w:t>
      </w:r>
    </w:p>
    <w:p w:rsidR="006E674A" w:rsidRPr="000105F5" w:rsidRDefault="006E674A" w:rsidP="006E674A">
      <w:pPr>
        <w:widowControl w:val="0"/>
        <w:tabs>
          <w:tab w:val="left" w:pos="472"/>
        </w:tabs>
        <w:autoSpaceDE/>
        <w:autoSpaceDN/>
        <w:spacing w:line="250" w:lineRule="exact"/>
        <w:ind w:firstLine="540"/>
        <w:jc w:val="both"/>
        <w:rPr>
          <w:color w:val="000000"/>
          <w:sz w:val="22"/>
          <w:szCs w:val="22"/>
          <w:lang w:bidi="ru-RU"/>
        </w:rPr>
      </w:pPr>
      <w:r w:rsidRPr="000105F5">
        <w:rPr>
          <w:color w:val="000000"/>
          <w:sz w:val="22"/>
          <w:szCs w:val="22"/>
          <w:lang w:bidi="ru-RU"/>
        </w:rPr>
        <w:t xml:space="preserve">5.3. </w:t>
      </w:r>
      <w:r w:rsidR="00AD4B8F" w:rsidRPr="00AD4B8F">
        <w:rPr>
          <w:color w:val="000000"/>
          <w:sz w:val="22"/>
          <w:szCs w:val="22"/>
          <w:lang w:bidi="ru-RU"/>
        </w:rPr>
        <w:t>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Арбитражном суде Новгородской области.</w:t>
      </w:r>
    </w:p>
    <w:p w:rsidR="006E674A" w:rsidRDefault="006E674A" w:rsidP="006E674A">
      <w:pPr>
        <w:widowControl w:val="0"/>
        <w:tabs>
          <w:tab w:val="left" w:pos="468"/>
        </w:tabs>
        <w:autoSpaceDE/>
        <w:autoSpaceDN/>
        <w:spacing w:after="161" w:line="250" w:lineRule="exact"/>
        <w:ind w:firstLine="540"/>
        <w:jc w:val="both"/>
        <w:rPr>
          <w:color w:val="000000"/>
          <w:sz w:val="22"/>
          <w:szCs w:val="22"/>
          <w:lang w:bidi="ru-RU"/>
        </w:rPr>
      </w:pPr>
      <w:r w:rsidRPr="000105F5">
        <w:rPr>
          <w:color w:val="000000"/>
          <w:sz w:val="22"/>
          <w:szCs w:val="22"/>
          <w:lang w:bidi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033D8" w:rsidRPr="000105F5" w:rsidRDefault="00D706E5" w:rsidP="00AD4B8F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</w:t>
      </w:r>
      <w:r w:rsidR="001033D8" w:rsidRPr="000105F5">
        <w:rPr>
          <w:b/>
          <w:color w:val="000000"/>
          <w:sz w:val="22"/>
          <w:szCs w:val="22"/>
        </w:rPr>
        <w:t>. АДРЕСА И РЕКВИЗИТЫ СТОРОН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E674A" w:rsidRPr="000105F5" w:rsidTr="006E674A">
        <w:tc>
          <w:tcPr>
            <w:tcW w:w="4926" w:type="dxa"/>
          </w:tcPr>
          <w:p w:rsidR="006E674A" w:rsidRPr="000105F5" w:rsidRDefault="006E674A" w:rsidP="00C7060F">
            <w:pPr>
              <w:rPr>
                <w:b/>
                <w:sz w:val="22"/>
                <w:szCs w:val="22"/>
              </w:rPr>
            </w:pPr>
            <w:r w:rsidRPr="000105F5">
              <w:rPr>
                <w:b/>
                <w:sz w:val="22"/>
                <w:szCs w:val="22"/>
              </w:rPr>
              <w:t>ЦЕДЕНТ:</w:t>
            </w:r>
          </w:p>
        </w:tc>
        <w:tc>
          <w:tcPr>
            <w:tcW w:w="4927" w:type="dxa"/>
          </w:tcPr>
          <w:p w:rsidR="006E674A" w:rsidRPr="000105F5" w:rsidRDefault="006E674A" w:rsidP="00C7060F">
            <w:pPr>
              <w:rPr>
                <w:b/>
                <w:sz w:val="22"/>
                <w:szCs w:val="22"/>
              </w:rPr>
            </w:pPr>
            <w:r w:rsidRPr="000105F5">
              <w:rPr>
                <w:b/>
                <w:sz w:val="22"/>
                <w:szCs w:val="22"/>
              </w:rPr>
              <w:t>ЦЕССИОНАРИЙ:</w:t>
            </w:r>
          </w:p>
        </w:tc>
      </w:tr>
      <w:tr w:rsidR="006E674A" w:rsidRPr="000105F5" w:rsidTr="005C35B8">
        <w:trPr>
          <w:trHeight w:val="813"/>
        </w:trPr>
        <w:tc>
          <w:tcPr>
            <w:tcW w:w="4926" w:type="dxa"/>
            <w:tcBorders>
              <w:bottom w:val="single" w:sz="4" w:space="0" w:color="auto"/>
            </w:tcBorders>
          </w:tcPr>
          <w:p w:rsidR="006E674A" w:rsidRPr="000105F5" w:rsidRDefault="00F70C75" w:rsidP="00F70C75">
            <w:pPr>
              <w:widowControl w:val="0"/>
              <w:tabs>
                <w:tab w:val="left" w:pos="710"/>
              </w:tabs>
              <w:adjustRightInd w:val="0"/>
              <w:jc w:val="center"/>
              <w:rPr>
                <w:b/>
                <w:sz w:val="22"/>
                <w:szCs w:val="22"/>
              </w:rPr>
            </w:pPr>
            <w:r w:rsidRPr="000105F5">
              <w:rPr>
                <w:b/>
                <w:sz w:val="22"/>
                <w:szCs w:val="22"/>
              </w:rPr>
              <w:t>Общество с ограниченной ответственностью «Рубин-2»</w:t>
            </w:r>
          </w:p>
          <w:p w:rsidR="00F70C75" w:rsidRPr="000105F5" w:rsidRDefault="00F70C75" w:rsidP="005C35B8">
            <w:pPr>
              <w:widowControl w:val="0"/>
              <w:tabs>
                <w:tab w:val="left" w:pos="710"/>
              </w:tabs>
              <w:adjustRightInd w:val="0"/>
              <w:jc w:val="center"/>
              <w:rPr>
                <w:sz w:val="22"/>
                <w:szCs w:val="22"/>
              </w:rPr>
            </w:pPr>
            <w:r w:rsidRPr="000105F5">
              <w:rPr>
                <w:sz w:val="22"/>
                <w:szCs w:val="22"/>
              </w:rPr>
              <w:t xml:space="preserve">173000, г. Великий Новгород, ул. Большая Санкт </w:t>
            </w:r>
            <w:proofErr w:type="gramStart"/>
            <w:r w:rsidRPr="000105F5">
              <w:rPr>
                <w:sz w:val="22"/>
                <w:szCs w:val="22"/>
              </w:rPr>
              <w:t>–П</w:t>
            </w:r>
            <w:proofErr w:type="gramEnd"/>
            <w:r w:rsidRPr="000105F5">
              <w:rPr>
                <w:sz w:val="22"/>
                <w:szCs w:val="22"/>
              </w:rPr>
              <w:t>етербургская, д. 39</w:t>
            </w:r>
          </w:p>
          <w:p w:rsidR="00AD4B8F" w:rsidRDefault="00F70C75" w:rsidP="005C35B8">
            <w:pPr>
              <w:widowControl w:val="0"/>
              <w:tabs>
                <w:tab w:val="left" w:pos="710"/>
              </w:tabs>
              <w:adjustRightInd w:val="0"/>
              <w:jc w:val="center"/>
              <w:rPr>
                <w:sz w:val="22"/>
                <w:szCs w:val="22"/>
              </w:rPr>
            </w:pPr>
            <w:r w:rsidRPr="000105F5">
              <w:rPr>
                <w:sz w:val="22"/>
                <w:szCs w:val="22"/>
              </w:rPr>
              <w:t>ОГРН</w:t>
            </w:r>
            <w:r w:rsidR="00552C84" w:rsidRPr="000105F5">
              <w:rPr>
                <w:sz w:val="22"/>
                <w:szCs w:val="22"/>
              </w:rPr>
              <w:t>: 1025301389607</w:t>
            </w:r>
            <w:r w:rsidR="000105F5">
              <w:rPr>
                <w:sz w:val="22"/>
                <w:szCs w:val="22"/>
              </w:rPr>
              <w:t>,</w:t>
            </w:r>
            <w:r w:rsidRPr="000105F5">
              <w:rPr>
                <w:sz w:val="22"/>
                <w:szCs w:val="22"/>
              </w:rPr>
              <w:t>ИНН</w:t>
            </w:r>
            <w:r w:rsidR="00552C84" w:rsidRPr="000105F5">
              <w:rPr>
                <w:sz w:val="22"/>
                <w:szCs w:val="22"/>
              </w:rPr>
              <w:t>: 5310008295</w:t>
            </w:r>
            <w:r w:rsidR="000105F5">
              <w:rPr>
                <w:sz w:val="22"/>
                <w:szCs w:val="22"/>
              </w:rPr>
              <w:t xml:space="preserve">, </w:t>
            </w:r>
            <w:r w:rsidRPr="000105F5">
              <w:rPr>
                <w:sz w:val="22"/>
                <w:szCs w:val="22"/>
              </w:rPr>
              <w:t>КПП</w:t>
            </w:r>
            <w:r w:rsidR="00552C84" w:rsidRPr="000105F5">
              <w:rPr>
                <w:sz w:val="22"/>
                <w:szCs w:val="22"/>
              </w:rPr>
              <w:t>: 532101001</w:t>
            </w:r>
            <w:r w:rsidR="005C35B8">
              <w:rPr>
                <w:sz w:val="22"/>
                <w:szCs w:val="22"/>
              </w:rPr>
              <w:t xml:space="preserve">. </w:t>
            </w:r>
            <w:r w:rsidRPr="000105F5">
              <w:rPr>
                <w:sz w:val="22"/>
                <w:szCs w:val="22"/>
              </w:rPr>
              <w:t>Расчетный счет</w:t>
            </w:r>
            <w:proofErr w:type="gramStart"/>
            <w:r w:rsidRPr="000105F5">
              <w:rPr>
                <w:sz w:val="22"/>
                <w:szCs w:val="22"/>
              </w:rPr>
              <w:t xml:space="preserve"> :</w:t>
            </w:r>
            <w:proofErr w:type="gramEnd"/>
            <w:r w:rsidR="00AD4B8F">
              <w:t xml:space="preserve"> </w:t>
            </w:r>
            <w:r w:rsidR="00AD4B8F" w:rsidRPr="00AD4B8F">
              <w:rPr>
                <w:sz w:val="22"/>
                <w:szCs w:val="22"/>
              </w:rPr>
              <w:t>40702810043000001878</w:t>
            </w:r>
          </w:p>
          <w:p w:rsidR="00AD4B8F" w:rsidRDefault="00AD4B8F" w:rsidP="005C35B8">
            <w:pPr>
              <w:widowControl w:val="0"/>
              <w:tabs>
                <w:tab w:val="left" w:pos="710"/>
              </w:tabs>
              <w:adjustRightInd w:val="0"/>
              <w:jc w:val="center"/>
              <w:rPr>
                <w:sz w:val="22"/>
                <w:szCs w:val="22"/>
              </w:rPr>
            </w:pPr>
            <w:r w:rsidRPr="00AD4B8F">
              <w:rPr>
                <w:sz w:val="22"/>
                <w:szCs w:val="22"/>
              </w:rPr>
              <w:t xml:space="preserve">Новгородское отделение №8629 ПАО Сбербанк г. Великий Новгород, БИК 044959698, </w:t>
            </w:r>
            <w:proofErr w:type="gramStart"/>
            <w:r w:rsidRPr="00AD4B8F">
              <w:rPr>
                <w:sz w:val="22"/>
                <w:szCs w:val="22"/>
              </w:rPr>
              <w:t>к</w:t>
            </w:r>
            <w:proofErr w:type="gramEnd"/>
            <w:r w:rsidRPr="00AD4B8F">
              <w:rPr>
                <w:sz w:val="22"/>
                <w:szCs w:val="22"/>
              </w:rPr>
              <w:t>/с №30101810100000000698.</w:t>
            </w:r>
          </w:p>
          <w:p w:rsidR="005C35B8" w:rsidRPr="005C35B8" w:rsidRDefault="005C35B8" w:rsidP="005C35B8">
            <w:pPr>
              <w:widowControl w:val="0"/>
              <w:tabs>
                <w:tab w:val="left" w:pos="710"/>
              </w:tabs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C35B8">
              <w:rPr>
                <w:b/>
                <w:color w:val="000000"/>
                <w:sz w:val="22"/>
                <w:szCs w:val="22"/>
              </w:rPr>
              <w:t xml:space="preserve">Конкурсный управляющий:    </w:t>
            </w:r>
          </w:p>
          <w:p w:rsidR="005C35B8" w:rsidRPr="005C35B8" w:rsidRDefault="005C35B8" w:rsidP="005C35B8">
            <w:pPr>
              <w:widowControl w:val="0"/>
              <w:tabs>
                <w:tab w:val="left" w:pos="710"/>
              </w:tabs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F70C75" w:rsidRPr="000105F5" w:rsidRDefault="005C35B8" w:rsidP="005C35B8">
            <w:pPr>
              <w:widowControl w:val="0"/>
              <w:tabs>
                <w:tab w:val="left" w:pos="710"/>
              </w:tabs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C35B8">
              <w:rPr>
                <w:b/>
                <w:color w:val="000000"/>
                <w:sz w:val="22"/>
                <w:szCs w:val="22"/>
              </w:rPr>
              <w:t>_________________________Романов Ю.П.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6E674A" w:rsidRDefault="006E674A" w:rsidP="000C4C42">
            <w:pPr>
              <w:widowControl w:val="0"/>
              <w:tabs>
                <w:tab w:val="left" w:pos="710"/>
              </w:tabs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5C35B8" w:rsidRDefault="005C35B8" w:rsidP="000C4C42">
            <w:pPr>
              <w:widowControl w:val="0"/>
              <w:tabs>
                <w:tab w:val="left" w:pos="710"/>
              </w:tabs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5C35B8" w:rsidRDefault="005C35B8" w:rsidP="000C4C42">
            <w:pPr>
              <w:widowControl w:val="0"/>
              <w:tabs>
                <w:tab w:val="left" w:pos="710"/>
              </w:tabs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5C35B8" w:rsidRDefault="005C35B8" w:rsidP="000C4C42">
            <w:pPr>
              <w:widowControl w:val="0"/>
              <w:tabs>
                <w:tab w:val="left" w:pos="710"/>
              </w:tabs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5C35B8" w:rsidRDefault="005C35B8" w:rsidP="000C4C42">
            <w:pPr>
              <w:widowControl w:val="0"/>
              <w:tabs>
                <w:tab w:val="left" w:pos="710"/>
              </w:tabs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5C35B8" w:rsidRDefault="005C35B8" w:rsidP="000C4C42">
            <w:pPr>
              <w:widowControl w:val="0"/>
              <w:tabs>
                <w:tab w:val="left" w:pos="710"/>
              </w:tabs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5C35B8" w:rsidRDefault="005C35B8" w:rsidP="000C4C42">
            <w:pPr>
              <w:widowControl w:val="0"/>
              <w:tabs>
                <w:tab w:val="left" w:pos="710"/>
              </w:tabs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5C35B8" w:rsidRDefault="005C35B8" w:rsidP="000C4C42">
            <w:pPr>
              <w:widowControl w:val="0"/>
              <w:tabs>
                <w:tab w:val="left" w:pos="710"/>
              </w:tabs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5C35B8" w:rsidRDefault="005C35B8" w:rsidP="000C4C42">
            <w:pPr>
              <w:widowControl w:val="0"/>
              <w:tabs>
                <w:tab w:val="left" w:pos="710"/>
              </w:tabs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5C35B8" w:rsidRDefault="005C35B8" w:rsidP="000C4C42">
            <w:pPr>
              <w:widowControl w:val="0"/>
              <w:tabs>
                <w:tab w:val="left" w:pos="710"/>
              </w:tabs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5C35B8" w:rsidRPr="005C35B8" w:rsidRDefault="005C35B8" w:rsidP="005C35B8">
            <w:pPr>
              <w:widowControl w:val="0"/>
              <w:tabs>
                <w:tab w:val="left" w:pos="710"/>
              </w:tabs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C35B8">
              <w:rPr>
                <w:b/>
                <w:color w:val="000000"/>
                <w:sz w:val="22"/>
                <w:szCs w:val="22"/>
              </w:rPr>
              <w:t>_______________________________________</w:t>
            </w:r>
          </w:p>
          <w:p w:rsidR="005C35B8" w:rsidRPr="005C35B8" w:rsidRDefault="005C35B8" w:rsidP="005C35B8">
            <w:pPr>
              <w:widowControl w:val="0"/>
              <w:tabs>
                <w:tab w:val="left" w:pos="710"/>
              </w:tabs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5C35B8" w:rsidRPr="000105F5" w:rsidRDefault="005C35B8" w:rsidP="005C35B8">
            <w:pPr>
              <w:widowControl w:val="0"/>
              <w:tabs>
                <w:tab w:val="left" w:pos="710"/>
              </w:tabs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C35B8">
              <w:rPr>
                <w:b/>
                <w:color w:val="000000"/>
                <w:sz w:val="22"/>
                <w:szCs w:val="22"/>
              </w:rPr>
              <w:t>_________________/_____________________</w:t>
            </w:r>
          </w:p>
        </w:tc>
      </w:tr>
    </w:tbl>
    <w:p w:rsidR="008D0427" w:rsidRPr="000105F5" w:rsidRDefault="008D0427" w:rsidP="000105F5">
      <w:pPr>
        <w:rPr>
          <w:sz w:val="22"/>
          <w:szCs w:val="22"/>
        </w:rPr>
      </w:pPr>
    </w:p>
    <w:sectPr w:rsidR="008D0427" w:rsidRPr="000105F5" w:rsidSect="005C35B8">
      <w:headerReference w:type="default" r:id="rId8"/>
      <w:pgSz w:w="11906" w:h="16838"/>
      <w:pgMar w:top="284" w:right="851" w:bottom="426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6BE" w:rsidRDefault="006846BE" w:rsidP="00552C84">
      <w:r>
        <w:separator/>
      </w:r>
    </w:p>
  </w:endnote>
  <w:endnote w:type="continuationSeparator" w:id="0">
    <w:p w:rsidR="006846BE" w:rsidRDefault="006846BE" w:rsidP="0055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6BE" w:rsidRDefault="006846BE" w:rsidP="00552C84">
      <w:r>
        <w:separator/>
      </w:r>
    </w:p>
  </w:footnote>
  <w:footnote w:type="continuationSeparator" w:id="0">
    <w:p w:rsidR="006846BE" w:rsidRDefault="006846BE" w:rsidP="00552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0526566"/>
      <w:docPartObj>
        <w:docPartGallery w:val="Page Numbers (Top of Page)"/>
        <w:docPartUnique/>
      </w:docPartObj>
    </w:sdtPr>
    <w:sdtEndPr/>
    <w:sdtContent>
      <w:p w:rsidR="00552C84" w:rsidRDefault="00552C8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51D">
          <w:rPr>
            <w:noProof/>
          </w:rPr>
          <w:t>2</w:t>
        </w:r>
        <w:r>
          <w:fldChar w:fldCharType="end"/>
        </w:r>
      </w:p>
    </w:sdtContent>
  </w:sdt>
  <w:p w:rsidR="00552C84" w:rsidRDefault="00552C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11C69"/>
    <w:multiLevelType w:val="hybridMultilevel"/>
    <w:tmpl w:val="28188B26"/>
    <w:lvl w:ilvl="0" w:tplc="BA9C6352">
      <w:start w:val="4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F96509"/>
    <w:multiLevelType w:val="multilevel"/>
    <w:tmpl w:val="AF0AB6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78"/>
        </w:tabs>
        <w:ind w:left="1678" w:hanging="97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678"/>
        </w:tabs>
        <w:ind w:left="1678" w:hanging="97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678"/>
        </w:tabs>
        <w:ind w:left="1678" w:hanging="97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color w:val="auto"/>
      </w:rPr>
    </w:lvl>
  </w:abstractNum>
  <w:abstractNum w:abstractNumId="2">
    <w:nsid w:val="682B06E4"/>
    <w:multiLevelType w:val="multilevel"/>
    <w:tmpl w:val="179AC30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3D8"/>
    <w:rsid w:val="000105F5"/>
    <w:rsid w:val="0002731D"/>
    <w:rsid w:val="00082A43"/>
    <w:rsid w:val="000C4C42"/>
    <w:rsid w:val="001019A7"/>
    <w:rsid w:val="001033D8"/>
    <w:rsid w:val="00165896"/>
    <w:rsid w:val="00183BEF"/>
    <w:rsid w:val="001A695A"/>
    <w:rsid w:val="001F6BCF"/>
    <w:rsid w:val="002D03A5"/>
    <w:rsid w:val="002F0B21"/>
    <w:rsid w:val="0030126F"/>
    <w:rsid w:val="00311469"/>
    <w:rsid w:val="003833C9"/>
    <w:rsid w:val="0045473B"/>
    <w:rsid w:val="004903B5"/>
    <w:rsid w:val="004A3903"/>
    <w:rsid w:val="004C0A71"/>
    <w:rsid w:val="00552C84"/>
    <w:rsid w:val="005B57AD"/>
    <w:rsid w:val="005C35B8"/>
    <w:rsid w:val="005D2554"/>
    <w:rsid w:val="00643DD4"/>
    <w:rsid w:val="006846BE"/>
    <w:rsid w:val="006E674A"/>
    <w:rsid w:val="007361E5"/>
    <w:rsid w:val="007452AF"/>
    <w:rsid w:val="00763834"/>
    <w:rsid w:val="00774452"/>
    <w:rsid w:val="007E7C67"/>
    <w:rsid w:val="00837A0F"/>
    <w:rsid w:val="00861446"/>
    <w:rsid w:val="008B52EF"/>
    <w:rsid w:val="008C4383"/>
    <w:rsid w:val="008D0427"/>
    <w:rsid w:val="00927608"/>
    <w:rsid w:val="00941EB9"/>
    <w:rsid w:val="00A144CC"/>
    <w:rsid w:val="00A92270"/>
    <w:rsid w:val="00AC2CBB"/>
    <w:rsid w:val="00AD4B8F"/>
    <w:rsid w:val="00B02CCB"/>
    <w:rsid w:val="00B7251D"/>
    <w:rsid w:val="00BD7270"/>
    <w:rsid w:val="00C27531"/>
    <w:rsid w:val="00C464C0"/>
    <w:rsid w:val="00C93A9A"/>
    <w:rsid w:val="00CB7BCE"/>
    <w:rsid w:val="00CE5A81"/>
    <w:rsid w:val="00D706E5"/>
    <w:rsid w:val="00D74356"/>
    <w:rsid w:val="00E70C6E"/>
    <w:rsid w:val="00E82687"/>
    <w:rsid w:val="00ED04EA"/>
    <w:rsid w:val="00EE7AEF"/>
    <w:rsid w:val="00EF68BA"/>
    <w:rsid w:val="00F7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D8"/>
    <w:pPr>
      <w:autoSpaceDE w:val="0"/>
      <w:autoSpaceDN w:val="0"/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D8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1033D8"/>
    <w:pPr>
      <w:widowControl w:val="0"/>
      <w:autoSpaceDE w:val="0"/>
      <w:autoSpaceDN w:val="0"/>
      <w:adjustRightInd w:val="0"/>
      <w:spacing w:before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22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2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B52EF"/>
    <w:pPr>
      <w:autoSpaceDE w:val="0"/>
      <w:autoSpaceDN w:val="0"/>
      <w:adjustRightInd w:val="0"/>
      <w:spacing w:before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6E674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52C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2C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52C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2C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User0036</dc:creator>
  <cp:lastModifiedBy>Татьяна</cp:lastModifiedBy>
  <cp:revision>4</cp:revision>
  <cp:lastPrinted>2019-06-22T10:18:00Z</cp:lastPrinted>
  <dcterms:created xsi:type="dcterms:W3CDTF">2019-07-04T09:19:00Z</dcterms:created>
  <dcterms:modified xsi:type="dcterms:W3CDTF">2019-07-10T11:51:00Z</dcterms:modified>
</cp:coreProperties>
</file>