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BB2978" w:rsidRPr="004B667A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4B667A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Pr="004B667A">
        <w:rPr>
          <w:rFonts w:ascii="Times New Roman" w:hAnsi="Times New Roman"/>
          <w:b/>
          <w:bCs/>
          <w:lang w:val="ru-RU"/>
        </w:rPr>
        <w:t xml:space="preserve">ЗАО «ДСК-НН» </w:t>
      </w:r>
      <w:r w:rsidRPr="004B667A">
        <w:rPr>
          <w:rFonts w:ascii="Times New Roman" w:hAnsi="Times New Roman"/>
          <w:lang w:val="ru-RU"/>
        </w:rPr>
        <w:t xml:space="preserve">(ИНН 5250035118, ОГРН 1065250003400; 607650, </w:t>
      </w:r>
      <w:proofErr w:type="gramStart"/>
      <w:r w:rsidRPr="004B667A">
        <w:rPr>
          <w:rFonts w:ascii="Times New Roman" w:hAnsi="Times New Roman"/>
          <w:lang w:val="ru-RU"/>
        </w:rPr>
        <w:t>Нижегородская</w:t>
      </w:r>
      <w:proofErr w:type="gramEnd"/>
      <w:r w:rsidRPr="004B667A">
        <w:rPr>
          <w:rFonts w:ascii="Times New Roman" w:hAnsi="Times New Roman"/>
          <w:lang w:val="ru-RU"/>
        </w:rPr>
        <w:t xml:space="preserve"> обл., Кстовский р-н, г. Кстово, ул. Промзона) Смирнов Игорь Геннадьевич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действующий на основании Решения Арбитражного суда Нижегородской области  от 17 января 2017г. по делу №А43-10151/2013 именуемый в дальнейшем «</w:t>
      </w:r>
      <w:r w:rsidR="00ED55E7">
        <w:rPr>
          <w:rFonts w:ascii="Times New Roman" w:hAnsi="Times New Roman"/>
          <w:lang w:val="ru-RU"/>
        </w:rPr>
        <w:t>Цеден</w:t>
      </w:r>
      <w:r w:rsidR="00844521">
        <w:rPr>
          <w:rFonts w:ascii="Times New Roman" w:hAnsi="Times New Roman"/>
          <w:lang w:val="ru-RU"/>
        </w:rPr>
        <w:t>т</w:t>
      </w:r>
      <w:bookmarkStart w:id="0" w:name="_GoBack"/>
      <w:bookmarkEnd w:id="0"/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4B6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F69" w:rsidRPr="004B667A">
        <w:rPr>
          <w:rFonts w:ascii="Times New Roman" w:hAnsi="Times New Roman"/>
          <w:lang w:val="ru-RU"/>
        </w:rPr>
        <w:t xml:space="preserve">именуем__ в дальнейшем </w:t>
      </w:r>
      <w:r>
        <w:rPr>
          <w:rFonts w:ascii="Times New Roman" w:hAnsi="Times New Roman"/>
          <w:lang w:val="ru-RU"/>
        </w:rPr>
        <w:t>«</w:t>
      </w:r>
      <w:r w:rsidR="00781F69" w:rsidRPr="004B667A">
        <w:rPr>
          <w:rFonts w:ascii="Times New Roman" w:hAnsi="Times New Roman"/>
          <w:lang w:val="ru-RU"/>
        </w:rPr>
        <w:t>Новый арендатор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3D54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 </w:t>
      </w:r>
      <w:r w:rsidR="00BD550A" w:rsidRPr="003D5463">
        <w:rPr>
          <w:rFonts w:ascii="Times New Roman" w:hAnsi="Times New Roman"/>
          <w:lang w:val="ru-RU"/>
        </w:rPr>
        <w:t xml:space="preserve"> </w:t>
      </w:r>
      <w:r w:rsidRPr="003D5463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</w:t>
      </w:r>
      <w:r w:rsidR="00BD550A" w:rsidRPr="003D5463">
        <w:rPr>
          <w:rFonts w:ascii="Times New Roman" w:hAnsi="Times New Roman"/>
          <w:lang w:val="ru-RU"/>
        </w:rPr>
        <w:t xml:space="preserve"> по договору</w:t>
      </w:r>
      <w:r w:rsidRPr="003D5463">
        <w:rPr>
          <w:rFonts w:ascii="Times New Roman" w:hAnsi="Times New Roman"/>
          <w:lang w:val="ru-RU"/>
        </w:rPr>
        <w:t xml:space="preserve"> аренды земельного участка</w:t>
      </w:r>
      <w:r w:rsidR="00250AF1" w:rsidRPr="003D5463">
        <w:rPr>
          <w:rFonts w:ascii="Times New Roman" w:hAnsi="Times New Roman"/>
          <w:lang w:val="ru-RU"/>
        </w:rPr>
        <w:t xml:space="preserve"> 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№ </w:t>
      </w:r>
      <w:r w:rsidR="00DA2EB4">
        <w:rPr>
          <w:rFonts w:ascii="Times New Roman" w:hAnsi="Times New Roman"/>
          <w:color w:val="000000"/>
          <w:lang w:val="ru-RU"/>
        </w:rPr>
        <w:t>_____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 г </w:t>
      </w:r>
      <w:proofErr w:type="gramStart"/>
      <w:r w:rsidR="00250AF1" w:rsidRPr="003D5463">
        <w:rPr>
          <w:rFonts w:ascii="Times New Roman" w:hAnsi="Times New Roman"/>
          <w:color w:val="000000"/>
          <w:lang w:val="ru-RU"/>
        </w:rPr>
        <w:t>от</w:t>
      </w:r>
      <w:proofErr w:type="gramEnd"/>
      <w:r w:rsidR="00250AF1" w:rsidRPr="003D5463">
        <w:rPr>
          <w:rFonts w:ascii="Times New Roman" w:hAnsi="Times New Roman"/>
          <w:color w:val="000000"/>
          <w:lang w:val="ru-RU"/>
        </w:rPr>
        <w:t xml:space="preserve"> </w:t>
      </w:r>
      <w:r w:rsidR="00DA2EB4">
        <w:rPr>
          <w:rFonts w:ascii="Times New Roman" w:hAnsi="Times New Roman"/>
          <w:color w:val="000000"/>
          <w:lang w:val="ru-RU"/>
        </w:rPr>
        <w:t>________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250AF1" w:rsidRPr="003D5463">
        <w:rPr>
          <w:rFonts w:ascii="Times New Roman" w:hAnsi="Times New Roman"/>
          <w:color w:val="000000"/>
          <w:lang w:val="ru-RU"/>
        </w:rPr>
        <w:t>в</w:t>
      </w:r>
      <w:proofErr w:type="gramEnd"/>
      <w:r w:rsidR="00250AF1" w:rsidRPr="003D5463">
        <w:rPr>
          <w:rFonts w:ascii="Times New Roman" w:hAnsi="Times New Roman"/>
          <w:color w:val="000000"/>
          <w:lang w:val="ru-RU"/>
        </w:rPr>
        <w:t xml:space="preserve"> части земельного участка расположенного по адресу </w:t>
      </w:r>
      <w:r w:rsidR="00DA2EB4">
        <w:rPr>
          <w:rFonts w:ascii="Times New Roman" w:hAnsi="Times New Roman"/>
          <w:color w:val="000000"/>
          <w:lang w:val="ru-RU"/>
        </w:rPr>
        <w:t>________________________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 площадью </w:t>
      </w:r>
      <w:r w:rsidR="00DA2EB4">
        <w:rPr>
          <w:rFonts w:ascii="Times New Roman" w:hAnsi="Times New Roman"/>
          <w:color w:val="000000"/>
          <w:lang w:val="ru-RU"/>
        </w:rPr>
        <w:t>________________________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, с кадастровым номером </w:t>
      </w:r>
      <w:r w:rsidR="00DA2EB4">
        <w:rPr>
          <w:rFonts w:ascii="Times New Roman" w:hAnsi="Times New Roman"/>
          <w:color w:val="000000"/>
          <w:lang w:val="ru-RU"/>
        </w:rPr>
        <w:t>_________________</w:t>
      </w:r>
      <w:r w:rsidR="00DA2EB4">
        <w:rPr>
          <w:rFonts w:ascii="Times New Roman" w:hAnsi="Times New Roman"/>
          <w:lang w:val="ru-RU"/>
        </w:rPr>
        <w:t>,</w:t>
      </w:r>
      <w:r w:rsidR="002B365D" w:rsidRPr="003D5463">
        <w:rPr>
          <w:rFonts w:ascii="Times New Roman" w:hAnsi="Times New Roman"/>
          <w:lang w:val="ru-RU"/>
        </w:rPr>
        <w:t>а Новый арендатор обязуется принять переданные ему права и обязанности.</w:t>
      </w:r>
    </w:p>
    <w:p w:rsidR="003D5463" w:rsidRPr="003D5463" w:rsidRDefault="008B56B0" w:rsidP="003D5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color w:val="000000"/>
          <w:lang w:val="ru-RU"/>
        </w:rPr>
        <w:t>Права аренды принадлежа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т </w:t>
      </w:r>
      <w:r w:rsidRPr="003D5463">
        <w:rPr>
          <w:rFonts w:ascii="Times New Roman" w:hAnsi="Times New Roman"/>
          <w:color w:val="000000"/>
          <w:lang w:val="ru-RU"/>
        </w:rPr>
        <w:t xml:space="preserve">Арендатору 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на основании: </w:t>
      </w:r>
      <w:bookmarkStart w:id="1" w:name="Par17"/>
      <w:bookmarkEnd w:id="1"/>
      <w:r w:rsidR="00DA2EB4">
        <w:rPr>
          <w:rFonts w:ascii="Times New Roman" w:hAnsi="Times New Roman"/>
          <w:color w:val="000000"/>
          <w:lang w:val="ru-RU"/>
        </w:rPr>
        <w:t>____________________.</w:t>
      </w:r>
    </w:p>
    <w:p w:rsidR="003D5463" w:rsidRPr="003D5463" w:rsidRDefault="003D5463" w:rsidP="003D5463">
      <w:pPr>
        <w:pStyle w:val="5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both"/>
        <w:rPr>
          <w:color w:val="000000"/>
          <w:sz w:val="22"/>
          <w:szCs w:val="22"/>
        </w:rPr>
      </w:pPr>
      <w:r w:rsidRPr="003D5463">
        <w:rPr>
          <w:color w:val="000000"/>
          <w:sz w:val="22"/>
        </w:rPr>
        <w:t xml:space="preserve">За уступаемые права и обязанности по настоящему соглашению </w:t>
      </w:r>
      <w:r w:rsidR="00785B77">
        <w:rPr>
          <w:color w:val="000000"/>
          <w:sz w:val="22"/>
        </w:rPr>
        <w:t xml:space="preserve">Новый арендатор </w:t>
      </w:r>
      <w:r w:rsidRPr="003D5463">
        <w:rPr>
          <w:color w:val="000000"/>
          <w:sz w:val="22"/>
        </w:rPr>
        <w:t xml:space="preserve">выплачивает </w:t>
      </w:r>
      <w:r w:rsidR="00785B77">
        <w:rPr>
          <w:color w:val="000000"/>
          <w:sz w:val="22"/>
        </w:rPr>
        <w:t xml:space="preserve">Арендатору  </w:t>
      </w:r>
      <w:r w:rsidRPr="003D5463">
        <w:rPr>
          <w:color w:val="000000"/>
          <w:sz w:val="22"/>
        </w:rPr>
        <w:t xml:space="preserve">вознаграждение в сумме </w:t>
      </w:r>
      <w:r w:rsidR="00785B77">
        <w:rPr>
          <w:color w:val="000000"/>
          <w:sz w:val="22"/>
        </w:rPr>
        <w:t xml:space="preserve"> ______________________________________________________________________________________</w:t>
      </w:r>
      <w:r w:rsidRPr="003D5463">
        <w:rPr>
          <w:color w:val="000000"/>
          <w:sz w:val="22"/>
        </w:rPr>
        <w:t xml:space="preserve">в срок не более 30 дней </w:t>
      </w:r>
      <w:proofErr w:type="gramStart"/>
      <w:r w:rsidRPr="003D5463">
        <w:rPr>
          <w:color w:val="000000"/>
          <w:sz w:val="22"/>
        </w:rPr>
        <w:t>с даты</w:t>
      </w:r>
      <w:r w:rsidR="00057BBD">
        <w:rPr>
          <w:color w:val="000000"/>
          <w:sz w:val="22"/>
        </w:rPr>
        <w:t xml:space="preserve"> подписания</w:t>
      </w:r>
      <w:proofErr w:type="gramEnd"/>
      <w:r w:rsidR="00057BBD">
        <w:rPr>
          <w:color w:val="000000"/>
          <w:sz w:val="22"/>
        </w:rPr>
        <w:t xml:space="preserve"> настоящего Договора</w:t>
      </w:r>
      <w:r w:rsidRPr="003D5463">
        <w:rPr>
          <w:color w:val="000000"/>
          <w:sz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:rsidR="003D5463" w:rsidRPr="001D3030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 w:rsidRPr="001D3030">
        <w:rPr>
          <w:sz w:val="22"/>
        </w:rPr>
        <w:t xml:space="preserve">Арендатор </w:t>
      </w:r>
      <w:r w:rsidR="003D5463" w:rsidRPr="001D3030">
        <w:rPr>
          <w:sz w:val="22"/>
        </w:rPr>
        <w:t>обязуется оплачивать арендные платежи по Земельному участку до даты государственно</w:t>
      </w:r>
      <w:r w:rsidR="00057BBD">
        <w:rPr>
          <w:sz w:val="22"/>
        </w:rPr>
        <w:t>й регистрации данного Договора</w:t>
      </w:r>
      <w:r w:rsidR="003D5463" w:rsidRPr="001D3030">
        <w:rPr>
          <w:sz w:val="22"/>
        </w:rPr>
        <w:t>.</w:t>
      </w:r>
    </w:p>
    <w:p w:rsidR="003D5463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>
        <w:rPr>
          <w:sz w:val="22"/>
        </w:rPr>
        <w:t xml:space="preserve">Новый арендатор </w:t>
      </w:r>
      <w:r w:rsidR="003D5463" w:rsidRPr="003D5463">
        <w:rPr>
          <w:sz w:val="22"/>
        </w:rPr>
        <w:t xml:space="preserve">принимает обязанности по оплате арендных платежей по Земельному участку </w:t>
      </w:r>
      <w:proofErr w:type="gramStart"/>
      <w:r w:rsidR="003D5463" w:rsidRPr="003D5463">
        <w:rPr>
          <w:sz w:val="22"/>
        </w:rPr>
        <w:t>с даты</w:t>
      </w:r>
      <w:proofErr w:type="gramEnd"/>
      <w:r w:rsidR="003D5463" w:rsidRPr="003D5463">
        <w:rPr>
          <w:sz w:val="22"/>
        </w:rPr>
        <w:t xml:space="preserve"> госуд</w:t>
      </w:r>
      <w:r w:rsidR="00057BBD">
        <w:rPr>
          <w:sz w:val="22"/>
        </w:rPr>
        <w:t>арственной регистрации данного Договора</w:t>
      </w:r>
      <w:r w:rsidR="003D5463" w:rsidRPr="003D5463">
        <w:rPr>
          <w:sz w:val="22"/>
        </w:rPr>
        <w:t>.</w:t>
      </w:r>
    </w:p>
    <w:p w:rsidR="00A60884" w:rsidRDefault="00A60884" w:rsidP="00AA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ru-RU"/>
        </w:rPr>
      </w:pPr>
    </w:p>
    <w:p w:rsidR="0089633E" w:rsidRPr="0089633E" w:rsidRDefault="0089633E" w:rsidP="0089633E">
      <w:pPr>
        <w:pStyle w:val="5"/>
        <w:numPr>
          <w:ilvl w:val="0"/>
          <w:numId w:val="2"/>
        </w:numPr>
        <w:shd w:val="clear" w:color="auto" w:fill="auto"/>
        <w:tabs>
          <w:tab w:val="left" w:pos="4641"/>
        </w:tabs>
        <w:spacing w:line="254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ПЕРЕДАЧА ПРАВ Н ОБЯЗАННОСТЕЙ</w:t>
      </w:r>
    </w:p>
    <w:p w:rsidR="0089633E" w:rsidRPr="0089633E" w:rsidRDefault="0089633E" w:rsidP="0089633E">
      <w:pPr>
        <w:pStyle w:val="5"/>
        <w:shd w:val="clear" w:color="auto" w:fill="auto"/>
        <w:tabs>
          <w:tab w:val="left" w:pos="4641"/>
        </w:tabs>
        <w:spacing w:line="254" w:lineRule="exact"/>
        <w:ind w:left="720"/>
        <w:rPr>
          <w:b/>
          <w:sz w:val="22"/>
          <w:szCs w:val="22"/>
        </w:rPr>
      </w:pPr>
    </w:p>
    <w:p w:rsidR="0089633E" w:rsidRPr="0089633E" w:rsidRDefault="0089633E" w:rsidP="0089633E">
      <w:pPr>
        <w:pStyle w:val="5"/>
        <w:numPr>
          <w:ilvl w:val="1"/>
          <w:numId w:val="2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89633E">
        <w:rPr>
          <w:color w:val="000000"/>
          <w:sz w:val="22"/>
          <w:szCs w:val="22"/>
        </w:rPr>
        <w:t>Передача прав и обязанностей по настоящему</w:t>
      </w:r>
      <w:r w:rsidR="00057BBD">
        <w:rPr>
          <w:color w:val="000000"/>
          <w:sz w:val="22"/>
          <w:szCs w:val="22"/>
        </w:rPr>
        <w:t xml:space="preserve"> Договору</w:t>
      </w:r>
      <w:r w:rsidRPr="0089633E">
        <w:rPr>
          <w:color w:val="000000"/>
          <w:sz w:val="22"/>
          <w:szCs w:val="22"/>
        </w:rPr>
        <w:t>, подлежит государственной регистрации. Все расходы, связанные с государственной реги</w:t>
      </w:r>
      <w:r>
        <w:rPr>
          <w:color w:val="000000"/>
          <w:sz w:val="22"/>
          <w:szCs w:val="22"/>
        </w:rPr>
        <w:t>страцией относятся на Нового арендатора.</w:t>
      </w:r>
    </w:p>
    <w:p w:rsidR="0089633E" w:rsidRDefault="0089633E" w:rsidP="0089633E">
      <w:pPr>
        <w:pStyle w:val="5"/>
        <w:shd w:val="clear" w:color="auto" w:fill="auto"/>
        <w:spacing w:line="250" w:lineRule="exact"/>
        <w:ind w:left="3600"/>
        <w:jc w:val="both"/>
        <w:rPr>
          <w:color w:val="000000"/>
        </w:rPr>
      </w:pPr>
    </w:p>
    <w:p w:rsidR="0089633E" w:rsidRPr="0089633E" w:rsidRDefault="0089633E" w:rsidP="0089633E">
      <w:pPr>
        <w:pStyle w:val="5"/>
        <w:shd w:val="clear" w:color="auto" w:fill="auto"/>
        <w:spacing w:line="250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3. ПРАВА И ОБЯЗАННОСТИ СТОРОН</w:t>
      </w:r>
    </w:p>
    <w:p w:rsidR="0089633E" w:rsidRPr="005E7E71" w:rsidRDefault="0089633E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Арендатор обязан: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Передать </w:t>
      </w:r>
      <w:r w:rsidR="005E7E71" w:rsidRPr="005E7E71">
        <w:rPr>
          <w:color w:val="000000"/>
          <w:sz w:val="22"/>
          <w:szCs w:val="22"/>
        </w:rPr>
        <w:t xml:space="preserve">Новому арендатору </w:t>
      </w:r>
      <w:r w:rsidRPr="005E7E71">
        <w:rPr>
          <w:color w:val="000000"/>
          <w:sz w:val="22"/>
          <w:szCs w:val="22"/>
        </w:rPr>
        <w:t>документы, удостоверяющие уступаемые права и обязанности. Передача указанных документов производится по передаточному Акту.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Своевременно уведомить об уступке прав и обязанностей Министерство государственного имущества и земельных ресурсов Нижегородской области.</w:t>
      </w:r>
    </w:p>
    <w:p w:rsidR="0089633E" w:rsidRPr="005E7E71" w:rsidRDefault="005E7E71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Новый арендатор обязан</w:t>
      </w:r>
      <w:r w:rsidR="0089633E" w:rsidRPr="005E7E71">
        <w:rPr>
          <w:color w:val="000000"/>
          <w:sz w:val="22"/>
          <w:szCs w:val="22"/>
        </w:rPr>
        <w:t>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Нести расходы, связанные с государственной регистрации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proofErr w:type="gramStart"/>
      <w:r w:rsidRPr="005E7E71">
        <w:rPr>
          <w:color w:val="000000"/>
          <w:sz w:val="22"/>
          <w:szCs w:val="22"/>
        </w:rPr>
        <w:t>Нести обязанности</w:t>
      </w:r>
      <w:proofErr w:type="gramEnd"/>
      <w:r w:rsidRPr="005E7E71">
        <w:rPr>
          <w:color w:val="000000"/>
          <w:sz w:val="22"/>
          <w:szCs w:val="22"/>
        </w:rPr>
        <w:t xml:space="preserve"> по оплате арендных платежей по Земельному участку по настоящему соглашению с момента государственной регистрации данного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С момента государственной регистрации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5E7E71">
        <w:rPr>
          <w:color w:val="000000"/>
          <w:sz w:val="22"/>
          <w:szCs w:val="22"/>
        </w:rPr>
        <w:t xml:space="preserve">предоставить его копию в Министерство государственного имущества и земельных ресурсов Нижегородской области для оформления документов с учетом требований земельного законодательства Российской </w:t>
      </w:r>
      <w:r w:rsidRPr="005E7E71">
        <w:rPr>
          <w:color w:val="000000"/>
          <w:sz w:val="22"/>
          <w:szCs w:val="22"/>
        </w:rPr>
        <w:lastRenderedPageBreak/>
        <w:t>Федерации.</w:t>
      </w:r>
    </w:p>
    <w:p w:rsidR="005E7E71" w:rsidRPr="00604AA3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 Нижегородской области.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A4F2F" w:rsidRPr="0095520D" w:rsidTr="001A4F2F">
        <w:trPr>
          <w:trHeight w:val="413"/>
        </w:trPr>
        <w:tc>
          <w:tcPr>
            <w:tcW w:w="4785" w:type="dxa"/>
          </w:tcPr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Арендатор: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ЗАО «ДСК-НН»</w:t>
            </w:r>
          </w:p>
        </w:tc>
      </w:tr>
      <w:tr w:rsidR="001A4F2F" w:rsidRPr="0095520D" w:rsidTr="001A4F2F">
        <w:trPr>
          <w:trHeight w:val="1609"/>
        </w:trPr>
        <w:tc>
          <w:tcPr>
            <w:tcW w:w="4785" w:type="dxa"/>
          </w:tcPr>
          <w:p w:rsidR="001A4F2F" w:rsidRPr="0095520D" w:rsidRDefault="001A4F2F" w:rsidP="00955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ИНН 5250035118, ОГРН 1065250003400 </w:t>
            </w:r>
          </w:p>
          <w:p w:rsidR="001A4F2F" w:rsidRPr="0095520D" w:rsidRDefault="001A4F2F" w:rsidP="00955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Юридический адрес: 607650, </w:t>
            </w:r>
            <w:proofErr w:type="gramStart"/>
            <w:r w:rsidRPr="0095520D">
              <w:rPr>
                <w:rFonts w:ascii="Times New Roman" w:hAnsi="Times New Roman"/>
                <w:sz w:val="20"/>
                <w:lang w:val="ru-RU"/>
              </w:rPr>
              <w:t>Нижегородская</w:t>
            </w:r>
            <w:proofErr w:type="gramEnd"/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 обл., Кстовский р-н, г. Кстово, ул. Промзона</w:t>
            </w:r>
          </w:p>
          <w:p w:rsidR="00781DC3" w:rsidRDefault="00781DC3" w:rsidP="0095520D">
            <w:pPr>
              <w:spacing w:after="0" w:line="240" w:lineRule="auto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781DC3">
              <w:rPr>
                <w:rFonts w:ascii="Times New Roman" w:hAnsi="Times New Roman"/>
                <w:noProof/>
                <w:sz w:val="20"/>
                <w:lang w:val="ru-RU"/>
              </w:rPr>
              <w:t>р/сч. 40702810701000005149 в ФАКБ «Российский капитал» (ПАО), БИК 042202821, к/сч. №30101810300000000821 в  Волго-Вятском ГУ Банка России, ИНН 7725038124, КПП 526002001, ОГРН 1037739527077, ОКАТО 22, ОКПО 36728817)</w:t>
            </w:r>
          </w:p>
          <w:p w:rsidR="00781DC3" w:rsidRDefault="00781DC3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______________________ Смирнов И.Г.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5520D">
              <w:rPr>
                <w:rFonts w:ascii="Times New Roman" w:hAnsi="Times New Roman"/>
                <w:b/>
                <w:sz w:val="20"/>
              </w:rPr>
              <w:t>М.П.</w:t>
            </w:r>
          </w:p>
        </w:tc>
      </w:tr>
    </w:tbl>
    <w:p w:rsidR="001A4F2F" w:rsidRPr="001A4F2F" w:rsidRDefault="001A4F2F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Новый арендатор:</w:t>
      </w:r>
      <w:r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57BBD"/>
    <w:rsid w:val="001A4F2F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81DC3"/>
    <w:rsid w:val="00781F69"/>
    <w:rsid w:val="00785B77"/>
    <w:rsid w:val="007932C3"/>
    <w:rsid w:val="008411A4"/>
    <w:rsid w:val="00844521"/>
    <w:rsid w:val="0089633E"/>
    <w:rsid w:val="008B56B0"/>
    <w:rsid w:val="0095520D"/>
    <w:rsid w:val="00A26674"/>
    <w:rsid w:val="00A60884"/>
    <w:rsid w:val="00AA51F5"/>
    <w:rsid w:val="00AF2B8D"/>
    <w:rsid w:val="00BB2978"/>
    <w:rsid w:val="00BD550A"/>
    <w:rsid w:val="00C341DC"/>
    <w:rsid w:val="00DA2EB4"/>
    <w:rsid w:val="00DF20DA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A29558A8</Template>
  <TotalTime>27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14</cp:revision>
  <dcterms:created xsi:type="dcterms:W3CDTF">2017-10-03T16:37:00Z</dcterms:created>
  <dcterms:modified xsi:type="dcterms:W3CDTF">2017-12-07T07:15:00Z</dcterms:modified>
</cp:coreProperties>
</file>