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0" w:type="dxa"/>
        <w:tblInd w:w="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20"/>
      </w:tblGrid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</w:rPr>
            </w:pPr>
            <w:r w:rsidRPr="00125BEC">
              <w:rPr>
                <w:rFonts w:ascii="Times New Roman" w:hAnsi="Times New Roman"/>
                <w:b/>
              </w:rPr>
              <w:t>Проект Договора купли-продажи</w:t>
            </w: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10490" w:type="dxa"/>
            <w:shd w:val="clear" w:color="FFFFFF" w:fill="auto"/>
          </w:tcPr>
          <w:p w:rsidR="00A64EFB" w:rsidRPr="00125BEC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125BEC">
              <w:rPr>
                <w:rFonts w:ascii="Times New Roman" w:hAnsi="Times New Roman"/>
              </w:rPr>
              <w:t>г.</w:t>
            </w:r>
            <w:r w:rsidR="00531DB7">
              <w:rPr>
                <w:rFonts w:ascii="Times New Roman" w:hAnsi="Times New Roman"/>
              </w:rPr>
              <w:t xml:space="preserve"> </w:t>
            </w:r>
            <w:r w:rsidRPr="00125BEC">
              <w:rPr>
                <w:rFonts w:ascii="Times New Roman" w:hAnsi="Times New Roman"/>
              </w:rPr>
              <w:t>Владимир                                                                                                           «___»______202___г.</w:t>
            </w:r>
          </w:p>
        </w:tc>
        <w:tc>
          <w:tcPr>
            <w:tcW w:w="2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07579B" w:rsidP="008374A1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 w:rsidRPr="0007579B">
              <w:rPr>
                <w:rFonts w:ascii="Times New Roman" w:hAnsi="Times New Roman"/>
                <w:sz w:val="20"/>
              </w:rPr>
              <w:t>Магарычева Наталья Николаевна (дата и место рождения: 18.02.1970, Владимирская обл., г. Юрьев-Польский, зарегистрирована: Владимирская обл., Юрьев-Польский р-н, с. Кузьмадино, ул. Перфильева, д. 63, кв. 2, ИНН 332</w:t>
            </w:r>
            <w:r>
              <w:rPr>
                <w:rFonts w:ascii="Times New Roman" w:hAnsi="Times New Roman"/>
                <w:sz w:val="20"/>
              </w:rPr>
              <w:t>601261760, СНИЛС 014-341-058 96</w:t>
            </w:r>
            <w:r w:rsidR="003C1864">
              <w:rPr>
                <w:rFonts w:ascii="Times New Roman" w:hAnsi="Times New Roman"/>
                <w:sz w:val="20"/>
              </w:rPr>
              <w:t xml:space="preserve">, 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паспорт _____ выдан _____дата выдачи_____, код подразделения _____,) в лице Финансового управляющего Левашова Артема Михайловича (ИНН 332908886610, СНИЛС 113-211-200-65, рег. номер. 17781)  член САУ "СРО "ДЕЛО" (ОГРН 1035002205919, ИНН 5010029544, юр.адрес: 141307, Московская область, г.о. Сергиево-Посадский, г. Сергиев Посад, ул. Гефсиманские пруды, д.4) действующего на основании решения </w:t>
            </w:r>
            <w:r w:rsidR="00CA5682" w:rsidRPr="008F520E">
              <w:rPr>
                <w:rFonts w:ascii="Times New Roman" w:hAnsi="Times New Roman"/>
                <w:sz w:val="20"/>
              </w:rPr>
              <w:t xml:space="preserve">Арбитражного суда Владимирской области </w:t>
            </w:r>
            <w:r w:rsidRPr="0007579B">
              <w:rPr>
                <w:rFonts w:ascii="Times New Roman" w:hAnsi="Times New Roman"/>
                <w:sz w:val="20"/>
              </w:rPr>
              <w:t>от 08.04.2025 г.</w:t>
            </w:r>
            <w:r>
              <w:rPr>
                <w:rFonts w:ascii="Times New Roman" w:hAnsi="Times New Roman"/>
                <w:sz w:val="20"/>
              </w:rPr>
              <w:t xml:space="preserve"> по делу А11-719/25, </w:t>
            </w:r>
            <w:r w:rsidR="004B37F9" w:rsidRPr="008F520E">
              <w:rPr>
                <w:rFonts w:ascii="Times New Roman" w:hAnsi="Times New Roman"/>
                <w:sz w:val="20"/>
              </w:rPr>
              <w:t>Положения о прядке, сроках и условиях продажи имущества</w:t>
            </w:r>
            <w:bookmarkStart w:id="0" w:name="_GoBack"/>
            <w:bookmarkEnd w:id="0"/>
            <w:r w:rsidR="00CA5682" w:rsidRPr="008F520E">
              <w:rPr>
                <w:rFonts w:ascii="Times New Roman" w:hAnsi="Times New Roman"/>
                <w:sz w:val="20"/>
              </w:rPr>
              <w:t>,</w:t>
            </w:r>
            <w:r w:rsidR="004B37F9" w:rsidRPr="008F520E">
              <w:rPr>
                <w:rFonts w:ascii="Times New Roman" w:hAnsi="Times New Roman"/>
                <w:sz w:val="20"/>
              </w:rPr>
              <w:t xml:space="preserve"> </w:t>
            </w:r>
            <w:r w:rsidR="00192EDC" w:rsidRPr="008F520E">
              <w:rPr>
                <w:rFonts w:ascii="Times New Roman" w:hAnsi="Times New Roman"/>
                <w:sz w:val="20"/>
              </w:rPr>
              <w:t>именуемый в дальнейшем «Продавец», с одной стороны, и</w:t>
            </w: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A64EFB" w:rsidRPr="008F520E" w:rsidRDefault="00E63105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  <w:r w:rsidRPr="008F520E">
              <w:rPr>
                <w:rFonts w:ascii="Times New Roman" w:hAnsi="Times New Roman"/>
                <w:sz w:val="20"/>
              </w:rPr>
              <w:t>______________________, в соответствии с Протоколом о реализации имущества № _____ от ______ г.</w:t>
            </w:r>
            <w:r w:rsidR="00192EDC" w:rsidRPr="008F520E">
              <w:rPr>
                <w:rFonts w:ascii="Times New Roman" w:hAnsi="Times New Roman"/>
                <w:sz w:val="20"/>
              </w:rPr>
              <w:t>,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  <w:p w:rsidR="00CA5682" w:rsidRPr="008F520E" w:rsidRDefault="00CA5682" w:rsidP="00CA5682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0"/>
              </w:rPr>
            </w:pPr>
            <w:r w:rsidRPr="008F520E">
              <w:rPr>
                <w:rFonts w:ascii="Times New Roman" w:hAnsi="Times New Roman"/>
                <w:b/>
                <w:sz w:val="20"/>
                <w:lang w:val="en-US"/>
              </w:rPr>
              <w:t>I</w:t>
            </w:r>
            <w:r w:rsidRPr="008F520E">
              <w:rPr>
                <w:rFonts w:ascii="Times New Roman" w:hAnsi="Times New Roman"/>
                <w:b/>
                <w:sz w:val="20"/>
              </w:rPr>
              <w:t>.</w:t>
            </w:r>
            <w:r w:rsidR="00721EF8" w:rsidRPr="008F520E">
              <w:rPr>
                <w:rFonts w:ascii="Times New Roman" w:hAnsi="Times New Roman"/>
                <w:b/>
                <w:sz w:val="20"/>
              </w:rPr>
              <w:t xml:space="preserve">Предмет договора </w:t>
            </w:r>
          </w:p>
          <w:p w:rsidR="00CA5682" w:rsidRPr="008F520E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0"/>
        </w:trPr>
        <w:tc>
          <w:tcPr>
            <w:tcW w:w="10490" w:type="dxa"/>
            <w:shd w:val="clear" w:color="FFFFFF" w:fill="auto"/>
            <w:vAlign w:val="bottom"/>
          </w:tcPr>
          <w:p w:rsidR="00CA5682" w:rsidRPr="00267145" w:rsidRDefault="00CA5682" w:rsidP="009B68FA">
            <w:pPr>
              <w:pStyle w:val="ConsNonformat"/>
              <w:ind w:left="284" w:right="142" w:firstLine="567"/>
              <w:jc w:val="both"/>
              <w:rPr>
                <w:rFonts w:ascii="Times New Roman" w:hAnsi="Times New Roman" w:cs="Times New Roman"/>
                <w:b/>
                <w:color w:val="333333"/>
                <w:szCs w:val="17"/>
                <w:shd w:val="clear" w:color="auto" w:fill="FFFFFF"/>
              </w:rPr>
            </w:pPr>
            <w:r w:rsidRPr="005A2B07">
              <w:rPr>
                <w:rFonts w:ascii="Times New Roman" w:hAnsi="Times New Roman" w:cs="Times New Roman"/>
              </w:rPr>
              <w:t xml:space="preserve">1.1. В соответствии с результатами электронных открытых торгов с </w:t>
            </w:r>
            <w:r>
              <w:rPr>
                <w:rFonts w:ascii="Times New Roman" w:hAnsi="Times New Roman" w:cs="Times New Roman"/>
              </w:rPr>
              <w:t>открытой</w:t>
            </w:r>
            <w:r w:rsidRPr="005A2B07">
              <w:rPr>
                <w:rFonts w:ascii="Times New Roman" w:hAnsi="Times New Roman" w:cs="Times New Roman"/>
              </w:rPr>
              <w:t xml:space="preserve"> формой подачи предложения о цене, итоги которого подведены </w:t>
            </w:r>
            <w:r>
              <w:rPr>
                <w:rFonts w:ascii="Times New Roman" w:hAnsi="Times New Roman" w:cs="Times New Roman"/>
              </w:rPr>
              <w:t>и</w:t>
            </w:r>
            <w:r w:rsidRPr="005A2B07">
              <w:rPr>
                <w:rFonts w:ascii="Times New Roman" w:hAnsi="Times New Roman" w:cs="Times New Roman"/>
              </w:rPr>
              <w:t xml:space="preserve"> оформленные в виде протокола о результатах проведения торгов </w:t>
            </w:r>
            <w:r w:rsidRPr="002E0111">
              <w:rPr>
                <w:rFonts w:ascii="Times New Roman" w:hAnsi="Times New Roman" w:cs="Times New Roman"/>
                <w:b/>
              </w:rPr>
              <w:t xml:space="preserve">N </w:t>
            </w:r>
            <w:r w:rsidR="008F520E">
              <w:rPr>
                <w:rFonts w:ascii="Times New Roman" w:hAnsi="Times New Roman" w:cs="Times New Roman"/>
                <w:b/>
              </w:rPr>
              <w:t>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A2B07">
              <w:rPr>
                <w:rFonts w:ascii="Times New Roman" w:hAnsi="Times New Roman" w:cs="Times New Roman"/>
              </w:rPr>
              <w:t xml:space="preserve">, согласно Положения о рядке, сроках и условиях продажи имущества Должника, а также Федерального закона от 26.10.2002г. №127-ФЗ «О несостоятельности (банкротстве)», Продавец передает в собственность Покупателю, а Покупатель обязуется принять и оплатить следующее имущество, именуемое в дальнейшем «Имущество» согласно Лоту № ___: </w:t>
            </w:r>
            <w:r w:rsidR="009B68FA" w:rsidRPr="009B68FA">
              <w:rPr>
                <w:rFonts w:ascii="Times New Roman" w:hAnsi="Times New Roman" w:cs="Times New Roman"/>
                <w:b/>
                <w:color w:val="333333"/>
                <w:szCs w:val="17"/>
                <w:shd w:val="clear" w:color="auto" w:fill="FFFFFF"/>
              </w:rPr>
              <w:t>автомобиль марки LADA модель XRAY</w:t>
            </w:r>
            <w:r w:rsidR="009B68FA">
              <w:rPr>
                <w:rFonts w:ascii="Times New Roman" w:hAnsi="Times New Roman" w:cs="Times New Roman"/>
                <w:b/>
                <w:color w:val="333333"/>
                <w:szCs w:val="17"/>
                <w:shd w:val="clear" w:color="auto" w:fill="FFFFFF"/>
              </w:rPr>
              <w:t xml:space="preserve"> </w:t>
            </w:r>
            <w:r w:rsidR="009B68FA" w:rsidRPr="009B68FA">
              <w:rPr>
                <w:rFonts w:ascii="Times New Roman" w:hAnsi="Times New Roman" w:cs="Times New Roman"/>
                <w:b/>
                <w:color w:val="333333"/>
                <w:szCs w:val="17"/>
                <w:shd w:val="clear" w:color="auto" w:fill="FFFFFF"/>
              </w:rPr>
              <w:t>2019 г.в. VIN-номер XTAGAB110L1252737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Стоимость Имущества и порядок его оплаты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2.1.</w:t>
            </w: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Стоимость Имущества, указанного в п. 1.1. настоящего договора, определена на основании лучшего предложения Покупателя о цене в соответствии с протоколом о результатах проведения торгов </w:t>
            </w:r>
            <w:r w:rsidRPr="002E0111">
              <w:rPr>
                <w:rFonts w:ascii="Times New Roman" w:hAnsi="Times New Roman"/>
                <w:b/>
              </w:rPr>
              <w:t xml:space="preserve">N </w:t>
            </w:r>
            <w:r w:rsidR="00267145" w:rsidRPr="00267145">
              <w:rPr>
                <w:rFonts w:ascii="Times New Roman" w:hAnsi="Times New Roman"/>
                <w:b/>
              </w:rPr>
              <w:t>_____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рублей, НДС не облагается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A5682" w:rsidRPr="005A2B07" w:rsidRDefault="00CA5682" w:rsidP="00CA5682">
            <w:pPr>
              <w:tabs>
                <w:tab w:val="left" w:pos="993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С учетом уплаченного Покупателем на дату заключения настоящего договора задатка в сумме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рублей, без учета НДС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 (перечислен победителем торгов платежным поручением </w:t>
            </w: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267145" w:rsidRPr="00267145">
              <w:rPr>
                <w:rFonts w:ascii="Times New Roman" w:hAnsi="Times New Roman"/>
                <w:sz w:val="20"/>
                <w:szCs w:val="20"/>
              </w:rPr>
              <w:t>____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.), доплата стоимости Имущества, причитающаяся с Покупателя Продавцу составляет </w:t>
            </w:r>
            <w:r w:rsidR="00267145" w:rsidRPr="00267145">
              <w:rPr>
                <w:rFonts w:ascii="Times New Roman" w:hAnsi="Times New Roman"/>
                <w:b/>
                <w:sz w:val="20"/>
                <w:szCs w:val="20"/>
              </w:rPr>
              <w:t>______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 xml:space="preserve"> рублей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. Задаток засчитывается в счет оплаты цены за Имущество.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66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2.2.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Оплата суммы, указанной в пункте 2.1. настоящего Договора, производится Покупателем не позднее 30 (тридцати) дней с момента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подписания настоящего Договора безналичным расчетом.</w:t>
            </w:r>
          </w:p>
          <w:p w:rsidR="00CA5682" w:rsidRDefault="00CA5682" w:rsidP="00CA5682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284" w:right="142" w:firstLine="5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>2.3.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О полном и надлежащем выполнении Покупателем обязанности по оплате цены за Имущество Продавец выдает справку.</w:t>
            </w:r>
          </w:p>
          <w:p w:rsidR="00CA5682" w:rsidRPr="002E0111" w:rsidRDefault="00CA5682" w:rsidP="00CA5682">
            <w:pPr>
              <w:shd w:val="clear" w:color="auto" w:fill="FFFFFF"/>
              <w:tabs>
                <w:tab w:val="left" w:pos="1080"/>
              </w:tabs>
              <w:spacing w:after="0" w:line="240" w:lineRule="auto"/>
              <w:ind w:left="284" w:right="142" w:firstLine="5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2.4.  </w:t>
            </w:r>
            <w:r w:rsidRPr="006D40BA">
              <w:rPr>
                <w:rFonts w:ascii="Times New Roman" w:hAnsi="Times New Roman"/>
                <w:sz w:val="20"/>
                <w:szCs w:val="20"/>
              </w:rPr>
              <w:t xml:space="preserve">Имущество, указанное в пункте 1.1. настоящего договора, является предметом залога </w:t>
            </w:r>
            <w:r w:rsidR="00267145">
              <w:rPr>
                <w:rFonts w:ascii="Times New Roman" w:hAnsi="Times New Roman"/>
                <w:sz w:val="20"/>
                <w:szCs w:val="20"/>
              </w:rPr>
              <w:t>ПАО «Росбанк»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D40BA">
              <w:rPr>
                <w:rFonts w:ascii="Times New Roman" w:hAnsi="Times New Roman"/>
                <w:sz w:val="20"/>
                <w:szCs w:val="20"/>
              </w:rPr>
              <w:t xml:space="preserve"> В соответствии с п. 5 ст. 18.1 ФЗ «О несостоятельности (банкротстве)», п. 12 Постановления Пленума ВАС РФ от 23.07.2009 N 58 «О некоторых вопросах, связанных с удовлетворением требований залогодержателя при банкротстве залогодателя»: </w:t>
            </w:r>
            <w:r w:rsidRPr="002E0111">
              <w:rPr>
                <w:rFonts w:ascii="Times New Roman" w:hAnsi="Times New Roman"/>
                <w:b/>
                <w:sz w:val="20"/>
                <w:szCs w:val="20"/>
              </w:rPr>
              <w:t>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залога. Таким образом, залог на имущество прекращается при исполнении сторонами настоящего договора.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5A2B07">
              <w:rPr>
                <w:rFonts w:ascii="Times New Roman" w:hAnsi="Times New Roman"/>
                <w:b/>
                <w:sz w:val="20"/>
                <w:szCs w:val="20"/>
              </w:rPr>
              <w:t>. Передача Имущества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9"/>
                <w:sz w:val="20"/>
                <w:szCs w:val="20"/>
              </w:rPr>
              <w:t>3.1.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>Имущество передается Пок</w:t>
            </w:r>
            <w:r w:rsidR="006F217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упателю по месту его нахождения. 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1253"/>
                <w:tab w:val="left" w:pos="1418"/>
              </w:tabs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0"/>
                <w:sz w:val="20"/>
                <w:szCs w:val="20"/>
              </w:rPr>
              <w:t>3.2.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>Передача Имущества Продавцом и принятие его Покупателем осуществляется по подписываемому Сторонами передаточному акту.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Передача Имущества должна быть осуществлена Продавцом в разумные сроки</w:t>
            </w:r>
            <w:r w:rsidR="00267145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необходимые расходы по государственной регистрации и переходу права собственности на Имущество несет Покупатель.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6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Имущество подлежит продаже в том состоянии, которое оно имеет на дату заключения договора купли-продажи с учетом износа по принципу «как есть». Арбитражный управляющий и (или) выбранный им организатор торгов не несут ответственности за возможные убытки, вызванные состоянием имущества, обременениями, ограничениями в использовании и (или) возможными правопритязаниями, существующими и выявленными на дату заключения договора купли-продажи определённого объекта имущества, и (или) появившимися впоследствии, если они не могли быть достоверно установлены.</w:t>
            </w:r>
          </w:p>
          <w:p w:rsidR="00CA5682" w:rsidRPr="005A2B07" w:rsidRDefault="00CA5682" w:rsidP="00CA5682">
            <w:pPr>
              <w:widowControl w:val="0"/>
              <w:shd w:val="clear" w:color="auto" w:fill="FFFFFF"/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284" w:right="142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IV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Переход права собственности на Имущество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4.1. Переход права собственности на Имущество к Покупателю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происходит в порядке, установленном действующим законодательством РФ.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 xml:space="preserve">V. 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Ответственность сторон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За невыполнение или ненадлежащее выполнение обязательств по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03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42"/>
              <w:jc w:val="both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Стороны договорились, что непоступление денежных средств в счет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 xml:space="preserve">оплаты Имущества в сумме и в сроки,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указанные в пп. 2.1.-2.2.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уведомив Покупателя о прекращении действия настоящего Договора.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Настоящий Договор прекращает свое действие с момента направления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действия настоящего Договора не требуется.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2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  <w:lang w:val="en-US"/>
              </w:rPr>
              <w:t>VI</w:t>
            </w:r>
            <w:r w:rsidRPr="005A2B07">
              <w:rPr>
                <w:rFonts w:ascii="Times New Roman" w:hAnsi="Times New Roman"/>
                <w:b/>
                <w:spacing w:val="-2"/>
                <w:sz w:val="20"/>
                <w:szCs w:val="20"/>
              </w:rPr>
              <w:t>. Прочие условия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6.1. Настоящий Договор вступает в силу с момента его подписания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прекращает свое действие при: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710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надлежащем исполнении Сторонами условий настоящего Договора;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расторжении в предусмотренных федеральным законодательством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настоящим Договором случаях;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возникновении иных оснований, предусмотренных законодательством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Российской Федерации.</w:t>
            </w:r>
          </w:p>
          <w:p w:rsidR="00CA5682" w:rsidRPr="005A2B07" w:rsidRDefault="00CA5682" w:rsidP="00CA5682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8"/>
                <w:sz w:val="20"/>
                <w:szCs w:val="20"/>
              </w:rPr>
              <w:t>6.2.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ab/>
              <w:t xml:space="preserve">Любые изменения и дополнения к настоящему Договору действительны только в том случае, если они совершены в письменной </w:t>
            </w: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форме и подписаны Сторонами или надлежаще уполномоченными на то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представителями Сторон.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57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9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Все уведомления и сообщения должны направляться Сторонами в письменной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форме.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      </w:r>
          </w:p>
          <w:p w:rsidR="00CA5682" w:rsidRPr="005A2B07" w:rsidRDefault="00CA5682" w:rsidP="00CA5682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При неурегулировании в процессе переговоров спорных вопросов, споры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разрешаются в суде в порядке, установленном федеральным законодательством Российской Федерации.</w:t>
            </w:r>
          </w:p>
          <w:p w:rsidR="00CA5682" w:rsidRPr="005A2B07" w:rsidRDefault="008374A1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2872105</wp:posOffset>
                  </wp:positionH>
                  <wp:positionV relativeFrom="paragraph">
                    <wp:posOffset>2059940</wp:posOffset>
                  </wp:positionV>
                  <wp:extent cx="1281430" cy="702310"/>
                  <wp:effectExtent l="0" t="0" r="0" b="0"/>
                  <wp:wrapNone/>
                  <wp:docPr id="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94" t="16975" r="13412" b="155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430" cy="70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  <w:lang w:val="en-US"/>
              </w:rPr>
              <w:t>VII</w:t>
            </w:r>
            <w:r w:rsidRPr="005A2B07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. Заключительные положения</w:t>
            </w:r>
          </w:p>
          <w:p w:rsidR="00CA5682" w:rsidRPr="005A2B07" w:rsidRDefault="00CA5682" w:rsidP="00CA5682">
            <w:pPr>
              <w:shd w:val="clear" w:color="auto" w:fill="FFFFFF"/>
              <w:spacing w:after="0" w:line="240" w:lineRule="auto"/>
              <w:ind w:left="284" w:right="142" w:firstLine="5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B07">
              <w:rPr>
                <w:rFonts w:ascii="Times New Roman" w:hAnsi="Times New Roman"/>
                <w:sz w:val="20"/>
                <w:szCs w:val="20"/>
              </w:rPr>
              <w:t xml:space="preserve">7.1. Настоящий Договор купли-продажи недвижимого имущества, составлен в трех экземплярах, имеющих </w:t>
            </w:r>
            <w:r w:rsidRPr="005A2B0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одинаковую юридическую силу, по одному экземпляру для каждой из Сторон и </w:t>
            </w:r>
            <w:r w:rsidRPr="005A2B07">
              <w:rPr>
                <w:rFonts w:ascii="Times New Roman" w:hAnsi="Times New Roman"/>
                <w:sz w:val="20"/>
                <w:szCs w:val="20"/>
              </w:rPr>
              <w:t>экземпляр для уполномоченного регистрирующего органа.</w:t>
            </w:r>
          </w:p>
          <w:p w:rsidR="00A64EFB" w:rsidRPr="00125BEC" w:rsidRDefault="00A64EFB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A64EFB" w:rsidRPr="00125BEC" w:rsidTr="00E63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985"/>
        </w:trPr>
        <w:tc>
          <w:tcPr>
            <w:tcW w:w="10490" w:type="dxa"/>
            <w:shd w:val="clear" w:color="FFFFFF" w:fill="auto"/>
            <w:vAlign w:val="bottom"/>
          </w:tcPr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CA5682" w:rsidRPr="00125BEC" w:rsidRDefault="00CA5682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  <w:p w:rsidR="00125BEC" w:rsidRPr="00125BEC" w:rsidRDefault="00125BEC" w:rsidP="00125BEC">
            <w:pPr>
              <w:pStyle w:val="a4"/>
              <w:tabs>
                <w:tab w:val="left" w:pos="-1843"/>
                <w:tab w:val="left" w:pos="0"/>
                <w:tab w:val="left" w:pos="993"/>
              </w:tabs>
              <w:jc w:val="center"/>
              <w:rPr>
                <w:rFonts w:ascii="Times New Roman" w:hAnsi="Times New Roman"/>
                <w:b/>
              </w:rPr>
            </w:pPr>
            <w:r w:rsidRPr="00125BEC">
              <w:rPr>
                <w:rFonts w:ascii="Times New Roman" w:hAnsi="Times New Roman"/>
                <w:b/>
                <w:lang w:val="ru-RU"/>
              </w:rPr>
              <w:t>10</w:t>
            </w:r>
            <w:r w:rsidRPr="00125BEC">
              <w:rPr>
                <w:rFonts w:ascii="Times New Roman" w:hAnsi="Times New Roman"/>
                <w:b/>
              </w:rPr>
              <w:t>. Сведения о сторонах, подписи сторон</w:t>
            </w:r>
          </w:p>
          <w:tbl>
            <w:tblPr>
              <w:tblW w:w="9606" w:type="dxa"/>
              <w:tblLayout w:type="fixed"/>
              <w:tblLook w:val="0000" w:firstRow="0" w:lastRow="0" w:firstColumn="0" w:lastColumn="0" w:noHBand="0" w:noVBand="0"/>
            </w:tblPr>
            <w:tblGrid>
              <w:gridCol w:w="5353"/>
              <w:gridCol w:w="421"/>
              <w:gridCol w:w="3832"/>
            </w:tblGrid>
            <w:tr w:rsidR="00125BEC" w:rsidRPr="00125BEC" w:rsidTr="00125BEC">
              <w:trPr>
                <w:trHeight w:val="1225"/>
              </w:trPr>
              <w:tc>
                <w:tcPr>
                  <w:tcW w:w="53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Продавец:</w:t>
                  </w:r>
                </w:p>
                <w:p w:rsidR="004B37F9" w:rsidRPr="005A2B07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Финансовый управляющий Левашов Артем Михайлович</w:t>
                  </w:r>
                </w:p>
                <w:p w:rsidR="004B37F9" w:rsidRPr="006D40B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Банк получателя: Владимирское отделение № 8611 ПАО Сбербанк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БИК банка 041708602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КПП банка 332802001</w:t>
                  </w:r>
                </w:p>
                <w:p w:rsidR="004B37F9" w:rsidRPr="006D40BA" w:rsidRDefault="004B37F9" w:rsidP="004B37F9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ИНН банка 7707083893</w:t>
                  </w: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</w:t>
                  </w:r>
                  <w:r w:rsidRPr="006D40BA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к/с 30101810000000000602</w:t>
                  </w:r>
                </w:p>
                <w:p w:rsidR="003C1864" w:rsidRPr="003C1864" w:rsidRDefault="00EB0D63" w:rsidP="003C1864">
                  <w:p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 w:rsidRPr="00EB0D63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Получатель: </w:t>
                  </w:r>
                  <w:r w:rsidR="004A7B02" w:rsidRPr="0007579B">
                    <w:rPr>
                      <w:rFonts w:ascii="Times New Roman" w:hAnsi="Times New Roman"/>
                      <w:sz w:val="20"/>
                    </w:rPr>
                    <w:t>Магарычева Наталья Николаевна</w:t>
                  </w:r>
                </w:p>
                <w:p w:rsidR="003C1864" w:rsidRDefault="003C1864" w:rsidP="003C1864">
                  <w:pPr>
                    <w:spacing w:line="240" w:lineRule="auto"/>
                    <w:jc w:val="both"/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     </w:t>
                  </w:r>
                  <w:r w:rsidRPr="003C1864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р/с 40817 810 </w:t>
                  </w:r>
                  <w:r w:rsidR="004A7B02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3</w:t>
                  </w:r>
                  <w:r w:rsidRPr="003C1864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 xml:space="preserve"> 1000 </w:t>
                  </w:r>
                  <w:r w:rsidR="004A7B02">
                    <w:rPr>
                      <w:rFonts w:ascii="Times New Roman" w:hAnsi="Times New Roman"/>
                      <w:bCs/>
                      <w:spacing w:val="-2"/>
                      <w:sz w:val="20"/>
                      <w:szCs w:val="20"/>
                    </w:rPr>
                    <w:t>3691619</w:t>
                  </w:r>
                </w:p>
                <w:p w:rsidR="00125BEC" w:rsidRPr="00125BEC" w:rsidRDefault="004B37F9" w:rsidP="003C1864">
                  <w:pPr>
                    <w:spacing w:line="240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     </w:t>
                  </w:r>
                  <w:r w:rsidRPr="005A2B0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Левашов А.М.   __________________</w:t>
                  </w:r>
                </w:p>
              </w:tc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ind w:right="565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BEC" w:rsidRPr="00125BEC" w:rsidRDefault="00125BEC" w:rsidP="00125BEC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25BEC">
                    <w:rPr>
                      <w:rFonts w:ascii="Times New Roman" w:hAnsi="Times New Roman"/>
                      <w:b/>
                    </w:rPr>
                    <w:t>Покупатель:</w:t>
                  </w:r>
                </w:p>
                <w:p w:rsidR="00125BEC" w:rsidRPr="00125BEC" w:rsidRDefault="00125BEC" w:rsidP="00125B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125BEC" w:rsidRPr="00125BEC" w:rsidRDefault="00125BEC" w:rsidP="001152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</w:tbl>
    <w:p w:rsidR="00192EDC" w:rsidRPr="00125BEC" w:rsidRDefault="00192EDC" w:rsidP="00125BEC">
      <w:pPr>
        <w:spacing w:after="0" w:line="240" w:lineRule="auto"/>
        <w:jc w:val="both"/>
        <w:rPr>
          <w:rFonts w:ascii="Times New Roman" w:hAnsi="Times New Roman"/>
        </w:rPr>
      </w:pPr>
    </w:p>
    <w:sectPr w:rsidR="00192EDC" w:rsidRPr="00125BE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616F5C"/>
    <w:multiLevelType w:val="multilevel"/>
    <w:tmpl w:val="F1DC0962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6" w:hanging="6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EFB"/>
    <w:rsid w:val="0007579B"/>
    <w:rsid w:val="000D3938"/>
    <w:rsid w:val="00115256"/>
    <w:rsid w:val="00125BEC"/>
    <w:rsid w:val="00192EDC"/>
    <w:rsid w:val="00267145"/>
    <w:rsid w:val="003B6F51"/>
    <w:rsid w:val="003C1864"/>
    <w:rsid w:val="004A7B02"/>
    <w:rsid w:val="004B37F9"/>
    <w:rsid w:val="00531DB7"/>
    <w:rsid w:val="006F2176"/>
    <w:rsid w:val="00721EF8"/>
    <w:rsid w:val="007B3A53"/>
    <w:rsid w:val="008374A1"/>
    <w:rsid w:val="008F520E"/>
    <w:rsid w:val="009B68FA"/>
    <w:rsid w:val="00A64EFB"/>
    <w:rsid w:val="00AB061B"/>
    <w:rsid w:val="00CA5682"/>
    <w:rsid w:val="00E63105"/>
    <w:rsid w:val="00EB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0FDB6-7382-4141-A73C-DA9A9E74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7B3A53"/>
    <w:rPr>
      <w:color w:val="0563C1"/>
      <w:u w:val="single"/>
    </w:rPr>
  </w:style>
  <w:style w:type="paragraph" w:styleId="a4">
    <w:name w:val="Body Text Indent"/>
    <w:basedOn w:val="a"/>
    <w:link w:val="a5"/>
    <w:rsid w:val="00125BEC"/>
    <w:pPr>
      <w:suppressAutoHyphens/>
      <w:spacing w:after="0" w:line="240" w:lineRule="auto"/>
      <w:ind w:firstLine="567"/>
      <w:jc w:val="both"/>
    </w:pPr>
    <w:rPr>
      <w:rFonts w:ascii="Arial" w:hAnsi="Arial"/>
      <w:lang w:val="x-none" w:eastAsia="ar-SA"/>
    </w:rPr>
  </w:style>
  <w:style w:type="character" w:customStyle="1" w:styleId="a5">
    <w:name w:val="Основной текст с отступом Знак"/>
    <w:link w:val="a4"/>
    <w:rsid w:val="00125BEC"/>
    <w:rPr>
      <w:rFonts w:ascii="Arial" w:hAnsi="Arial"/>
      <w:sz w:val="22"/>
      <w:szCs w:val="22"/>
      <w:lang w:val="x-none" w:eastAsia="ar-SA"/>
    </w:rPr>
  </w:style>
  <w:style w:type="paragraph" w:customStyle="1" w:styleId="ConsNonformat">
    <w:name w:val="ConsNonformat"/>
    <w:uiPriority w:val="99"/>
    <w:rsid w:val="00CA568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4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ArtemPC</dc:creator>
  <cp:keywords/>
  <cp:lastModifiedBy>ArtemPC</cp:lastModifiedBy>
  <cp:revision>2</cp:revision>
  <dcterms:created xsi:type="dcterms:W3CDTF">2026-04-07T12:40:00Z</dcterms:created>
  <dcterms:modified xsi:type="dcterms:W3CDTF">2026-04-07T12:40:00Z</dcterms:modified>
</cp:coreProperties>
</file>