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04DC" w:rsidRDefault="00E904DC" w:rsidP="00FC6B0F">
      <w:pPr>
        <w:suppressAutoHyphens w:val="0"/>
        <w:ind w:right="-1"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</w:p>
    <w:p w:rsidR="00FC6B0F" w:rsidRPr="00E904DC" w:rsidRDefault="00FC6B0F" w:rsidP="00FC6B0F">
      <w:pPr>
        <w:suppressAutoHyphens w:val="0"/>
        <w:ind w:right="-1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val="x-none" w:eastAsia="ru-RU"/>
        </w:rPr>
        <w:t>ДОГОВОР</w:t>
      </w:r>
      <w:r w:rsidRPr="00E904DC">
        <w:rPr>
          <w:b/>
          <w:sz w:val="22"/>
          <w:szCs w:val="22"/>
          <w:lang w:eastAsia="ru-RU"/>
        </w:rPr>
        <w:t xml:space="preserve"> </w:t>
      </w:r>
      <w:r w:rsidR="005E4F3D">
        <w:rPr>
          <w:b/>
          <w:sz w:val="22"/>
          <w:szCs w:val="22"/>
          <w:lang w:eastAsia="ru-RU"/>
        </w:rPr>
        <w:t>УСТУПКИ ПРАВ ТРЕБОВАНИЙ</w:t>
      </w:r>
    </w:p>
    <w:p w:rsidR="00FC6B0F" w:rsidRPr="00E904DC" w:rsidRDefault="00FC6B0F" w:rsidP="00FC6B0F">
      <w:pPr>
        <w:widowControl w:val="0"/>
        <w:tabs>
          <w:tab w:val="left" w:pos="5812"/>
        </w:tabs>
        <w:suppressAutoHyphens w:val="0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г. </w:t>
      </w:r>
      <w:r w:rsidR="0015352F">
        <w:rPr>
          <w:sz w:val="22"/>
          <w:szCs w:val="22"/>
          <w:lang w:eastAsia="ru-RU"/>
        </w:rPr>
        <w:t>__________________</w:t>
      </w:r>
      <w:r w:rsidRPr="00E904DC">
        <w:rPr>
          <w:sz w:val="22"/>
          <w:szCs w:val="22"/>
          <w:lang w:eastAsia="ru-RU"/>
        </w:rPr>
        <w:tab/>
        <w:t xml:space="preserve">                                </w:t>
      </w:r>
      <w:r w:rsidR="009B0746" w:rsidRPr="00E904DC">
        <w:rPr>
          <w:sz w:val="22"/>
          <w:szCs w:val="22"/>
          <w:lang w:eastAsia="ru-RU"/>
        </w:rPr>
        <w:t xml:space="preserve">      </w:t>
      </w:r>
      <w:r w:rsidR="00E904DC">
        <w:rPr>
          <w:sz w:val="22"/>
          <w:szCs w:val="22"/>
          <w:lang w:eastAsia="ru-RU"/>
        </w:rPr>
        <w:t xml:space="preserve">       </w:t>
      </w:r>
      <w:r w:rsidR="009B0746" w:rsidRPr="00E904DC">
        <w:rPr>
          <w:sz w:val="22"/>
          <w:szCs w:val="22"/>
          <w:lang w:eastAsia="ru-RU"/>
        </w:rPr>
        <w:t xml:space="preserve">   </w:t>
      </w:r>
      <w:r w:rsidRPr="00E904DC">
        <w:rPr>
          <w:sz w:val="22"/>
          <w:szCs w:val="22"/>
          <w:lang w:eastAsia="ru-RU"/>
        </w:rPr>
        <w:t xml:space="preserve"> «____» </w:t>
      </w:r>
      <w:r w:rsidR="0015352F">
        <w:rPr>
          <w:sz w:val="22"/>
          <w:szCs w:val="22"/>
          <w:lang w:eastAsia="ru-RU"/>
        </w:rPr>
        <w:t>_______</w:t>
      </w:r>
      <w:r w:rsidRPr="00E904DC">
        <w:rPr>
          <w:sz w:val="22"/>
          <w:szCs w:val="22"/>
          <w:lang w:eastAsia="ru-RU"/>
        </w:rPr>
        <w:t>20</w:t>
      </w:r>
      <w:r w:rsidR="009B0746" w:rsidRPr="00E904DC">
        <w:rPr>
          <w:sz w:val="22"/>
          <w:szCs w:val="22"/>
          <w:lang w:eastAsia="ru-RU"/>
        </w:rPr>
        <w:t>2</w:t>
      </w:r>
      <w:r w:rsidR="0015352F">
        <w:rPr>
          <w:sz w:val="22"/>
          <w:szCs w:val="22"/>
          <w:lang w:eastAsia="ru-RU"/>
        </w:rPr>
        <w:t>__</w:t>
      </w:r>
      <w:r w:rsidRPr="00E904DC">
        <w:rPr>
          <w:sz w:val="22"/>
          <w:szCs w:val="22"/>
          <w:lang w:eastAsia="ru-RU"/>
        </w:rPr>
        <w:t xml:space="preserve"> г.</w:t>
      </w:r>
    </w:p>
    <w:p w:rsidR="00FC6B0F" w:rsidRPr="00E904DC" w:rsidRDefault="00FC6B0F" w:rsidP="00FC6B0F">
      <w:pPr>
        <w:widowControl w:val="0"/>
        <w:suppressAutoHyphens w:val="0"/>
        <w:ind w:right="-1"/>
        <w:jc w:val="both"/>
        <w:rPr>
          <w:sz w:val="22"/>
          <w:szCs w:val="22"/>
          <w:lang w:eastAsia="ru-RU"/>
        </w:rPr>
      </w:pPr>
    </w:p>
    <w:p w:rsidR="00FC6B0F" w:rsidRPr="00E904DC" w:rsidRDefault="009B0746" w:rsidP="009B0746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904DC">
        <w:rPr>
          <w:b/>
          <w:sz w:val="22"/>
          <w:szCs w:val="22"/>
          <w:lang w:eastAsia="ru-RU"/>
        </w:rPr>
        <w:t xml:space="preserve">ООО </w:t>
      </w:r>
      <w:r w:rsidR="0015352F">
        <w:rPr>
          <w:b/>
          <w:sz w:val="22"/>
          <w:szCs w:val="22"/>
          <w:lang w:eastAsia="ru-RU"/>
        </w:rPr>
        <w:t xml:space="preserve">СФ </w:t>
      </w:r>
      <w:r w:rsidRPr="00E904DC">
        <w:rPr>
          <w:b/>
          <w:sz w:val="22"/>
          <w:szCs w:val="22"/>
          <w:lang w:eastAsia="ru-RU"/>
        </w:rPr>
        <w:t>«</w:t>
      </w:r>
      <w:r w:rsidR="0015352F">
        <w:rPr>
          <w:b/>
          <w:sz w:val="22"/>
          <w:szCs w:val="22"/>
          <w:lang w:eastAsia="ru-RU"/>
        </w:rPr>
        <w:t>Зодчий</w:t>
      </w:r>
      <w:r w:rsidRPr="00E904DC">
        <w:rPr>
          <w:b/>
          <w:sz w:val="22"/>
          <w:szCs w:val="22"/>
          <w:lang w:eastAsia="ru-RU"/>
        </w:rPr>
        <w:t>»</w:t>
      </w:r>
      <w:r w:rsidRPr="00E904DC">
        <w:rPr>
          <w:sz w:val="22"/>
          <w:szCs w:val="22"/>
          <w:lang w:eastAsia="ru-RU"/>
        </w:rPr>
        <w:t xml:space="preserve"> </w:t>
      </w:r>
      <w:bookmarkStart w:id="1" w:name="_Hlk211177266"/>
      <w:r w:rsidR="0015352F" w:rsidRPr="0015352F">
        <w:rPr>
          <w:sz w:val="22"/>
          <w:szCs w:val="22"/>
          <w:lang w:eastAsia="ru-RU"/>
        </w:rPr>
        <w:t>(ОГРН 1022304519852, ИНН 2347009010, адрес: 353862, Краснодарский край, г. Приморско-Ахтарск, ул. Фестивальная, д. 53 Г)</w:t>
      </w:r>
      <w:r w:rsidR="0015352F">
        <w:rPr>
          <w:sz w:val="22"/>
          <w:szCs w:val="22"/>
          <w:lang w:eastAsia="ru-RU"/>
        </w:rPr>
        <w:t xml:space="preserve"> </w:t>
      </w:r>
      <w:bookmarkEnd w:id="1"/>
      <w:r w:rsidRPr="0015352F">
        <w:rPr>
          <w:b/>
          <w:bCs/>
          <w:sz w:val="22"/>
          <w:szCs w:val="22"/>
          <w:lang w:eastAsia="ru-RU"/>
        </w:rPr>
        <w:t>в лице конкурсного управляющего</w:t>
      </w:r>
      <w:r w:rsidR="0015352F" w:rsidRPr="0015352F">
        <w:rPr>
          <w:b/>
          <w:bCs/>
          <w:sz w:val="22"/>
          <w:szCs w:val="22"/>
          <w:lang w:eastAsia="ru-RU"/>
        </w:rPr>
        <w:t xml:space="preserve"> Савинск</w:t>
      </w:r>
      <w:r w:rsidR="0015352F">
        <w:rPr>
          <w:b/>
          <w:bCs/>
          <w:sz w:val="22"/>
          <w:szCs w:val="22"/>
          <w:lang w:eastAsia="ru-RU"/>
        </w:rPr>
        <w:t>ого</w:t>
      </w:r>
      <w:r w:rsidR="0015352F" w:rsidRPr="0015352F">
        <w:rPr>
          <w:b/>
          <w:bCs/>
          <w:sz w:val="22"/>
          <w:szCs w:val="22"/>
          <w:lang w:eastAsia="ru-RU"/>
        </w:rPr>
        <w:t xml:space="preserve"> Андре</w:t>
      </w:r>
      <w:r w:rsidR="0015352F">
        <w:rPr>
          <w:b/>
          <w:bCs/>
          <w:sz w:val="22"/>
          <w:szCs w:val="22"/>
          <w:lang w:eastAsia="ru-RU"/>
        </w:rPr>
        <w:t>я</w:t>
      </w:r>
      <w:r w:rsidR="0015352F" w:rsidRPr="0015352F">
        <w:rPr>
          <w:b/>
          <w:bCs/>
          <w:sz w:val="22"/>
          <w:szCs w:val="22"/>
          <w:lang w:eastAsia="ru-RU"/>
        </w:rPr>
        <w:t xml:space="preserve"> Владимирович</w:t>
      </w:r>
      <w:r w:rsidR="0015352F">
        <w:rPr>
          <w:b/>
          <w:bCs/>
          <w:sz w:val="22"/>
          <w:szCs w:val="22"/>
          <w:lang w:eastAsia="ru-RU"/>
        </w:rPr>
        <w:t>а</w:t>
      </w:r>
      <w:r w:rsidR="0015352F" w:rsidRPr="0015352F">
        <w:rPr>
          <w:sz w:val="22"/>
          <w:szCs w:val="22"/>
          <w:lang w:eastAsia="ru-RU"/>
        </w:rPr>
        <w:t xml:space="preserve"> (ИНН: 246500605119, СНИЛС: 028-047-310-30; номер в сводном государственном реестре арбитражных управляющих 8226; адрес для направления корреспонденции: 299059, г. Севастополь, а/я № 4) – участник</w:t>
      </w:r>
      <w:r w:rsidR="0015352F">
        <w:rPr>
          <w:sz w:val="22"/>
          <w:szCs w:val="22"/>
          <w:lang w:eastAsia="ru-RU"/>
        </w:rPr>
        <w:t>а</w:t>
      </w:r>
      <w:r w:rsidR="0015352F" w:rsidRPr="0015352F">
        <w:rPr>
          <w:sz w:val="22"/>
          <w:szCs w:val="22"/>
          <w:lang w:eastAsia="ru-RU"/>
        </w:rPr>
        <w:t xml:space="preserve"> САУ «СРО «ДЕЛО» (ОГРН 1035002205919, ИНН 5010029544, адрес: 125284,</w:t>
      </w:r>
      <w:r w:rsidR="0015352F">
        <w:rPr>
          <w:sz w:val="22"/>
          <w:szCs w:val="22"/>
          <w:lang w:eastAsia="ru-RU"/>
        </w:rPr>
        <w:t xml:space="preserve"> </w:t>
      </w:r>
      <w:r w:rsidR="0015352F" w:rsidRPr="0015352F">
        <w:rPr>
          <w:sz w:val="22"/>
          <w:szCs w:val="22"/>
          <w:lang w:eastAsia="ru-RU"/>
        </w:rPr>
        <w:t>г. Москва, Хорошевское шоссе, 32А (фактический адрес), оф.300, а/я 22)</w:t>
      </w:r>
      <w:r w:rsidRPr="00E904DC">
        <w:rPr>
          <w:sz w:val="22"/>
          <w:szCs w:val="22"/>
          <w:lang w:eastAsia="ru-RU"/>
        </w:rPr>
        <w:t>, действующего на основании</w:t>
      </w:r>
      <w:r w:rsidR="0015352F">
        <w:rPr>
          <w:sz w:val="22"/>
          <w:szCs w:val="22"/>
          <w:lang w:eastAsia="ru-RU"/>
        </w:rPr>
        <w:t xml:space="preserve"> о</w:t>
      </w:r>
      <w:r w:rsidR="0015352F" w:rsidRPr="0015352F">
        <w:rPr>
          <w:sz w:val="22"/>
          <w:szCs w:val="22"/>
          <w:lang w:eastAsia="ru-RU"/>
        </w:rPr>
        <w:t>пределени</w:t>
      </w:r>
      <w:r w:rsidR="0015352F">
        <w:rPr>
          <w:sz w:val="22"/>
          <w:szCs w:val="22"/>
          <w:lang w:eastAsia="ru-RU"/>
        </w:rPr>
        <w:t xml:space="preserve">я </w:t>
      </w:r>
      <w:r w:rsidR="0015352F" w:rsidRPr="0015352F">
        <w:rPr>
          <w:sz w:val="22"/>
          <w:szCs w:val="22"/>
          <w:lang w:eastAsia="ru-RU"/>
        </w:rPr>
        <w:t>Арбитражного суда Краснодарского края по делу №А32-16652/2016 от 02.03.2018</w:t>
      </w:r>
      <w:r w:rsidR="0015352F">
        <w:rPr>
          <w:sz w:val="22"/>
          <w:szCs w:val="22"/>
          <w:lang w:eastAsia="ru-RU"/>
        </w:rPr>
        <w:t xml:space="preserve"> </w:t>
      </w:r>
      <w:r w:rsidR="0015352F" w:rsidRPr="0015352F">
        <w:rPr>
          <w:sz w:val="22"/>
          <w:szCs w:val="22"/>
          <w:lang w:eastAsia="ru-RU"/>
        </w:rPr>
        <w:t>г.</w:t>
      </w:r>
      <w:r w:rsidR="00FC6B0F" w:rsidRPr="00E904DC">
        <w:rPr>
          <w:sz w:val="22"/>
          <w:szCs w:val="22"/>
          <w:lang w:eastAsia="ru-RU"/>
        </w:rPr>
        <w:t>,</w:t>
      </w:r>
      <w:r w:rsidR="00FC6B0F" w:rsidRPr="00E904DC">
        <w:rPr>
          <w:color w:val="000000"/>
          <w:sz w:val="22"/>
          <w:szCs w:val="22"/>
        </w:rPr>
        <w:t xml:space="preserve"> именуемый в дальнейшем </w:t>
      </w:r>
      <w:r w:rsidR="00FC6B0F" w:rsidRPr="00E904DC">
        <w:rPr>
          <w:b/>
          <w:color w:val="000000"/>
          <w:sz w:val="22"/>
          <w:szCs w:val="22"/>
        </w:rPr>
        <w:t>«</w:t>
      </w:r>
      <w:r w:rsidR="005E4F3D">
        <w:rPr>
          <w:b/>
          <w:color w:val="000000"/>
          <w:sz w:val="22"/>
          <w:szCs w:val="22"/>
        </w:rPr>
        <w:t>Цедент</w:t>
      </w:r>
      <w:r w:rsidR="00FC6B0F" w:rsidRPr="00E904DC">
        <w:rPr>
          <w:b/>
          <w:color w:val="000000"/>
          <w:sz w:val="22"/>
          <w:szCs w:val="22"/>
        </w:rPr>
        <w:t>»</w:t>
      </w:r>
      <w:r w:rsidR="00FC6B0F" w:rsidRPr="00E904DC">
        <w:rPr>
          <w:color w:val="000000"/>
          <w:sz w:val="22"/>
          <w:szCs w:val="22"/>
        </w:rPr>
        <w:t xml:space="preserve"> с одной стороны, и</w:t>
      </w:r>
      <w:r w:rsidRPr="00E904DC">
        <w:rPr>
          <w:color w:val="000000"/>
          <w:sz w:val="22"/>
          <w:szCs w:val="22"/>
        </w:rPr>
        <w:t xml:space="preserve"> </w:t>
      </w:r>
      <w:r w:rsidR="0015352F">
        <w:rPr>
          <w:b/>
          <w:color w:val="000000"/>
          <w:sz w:val="22"/>
          <w:szCs w:val="22"/>
        </w:rPr>
        <w:t>_______________________________________________</w:t>
      </w:r>
      <w:r w:rsidRPr="00E904DC">
        <w:rPr>
          <w:color w:val="000000"/>
          <w:sz w:val="22"/>
          <w:szCs w:val="22"/>
        </w:rPr>
        <w:t xml:space="preserve">, паспорт </w:t>
      </w:r>
      <w:r w:rsidR="0015352F">
        <w:rPr>
          <w:color w:val="000000"/>
          <w:sz w:val="22"/>
          <w:szCs w:val="22"/>
        </w:rPr>
        <w:t>___________________</w:t>
      </w:r>
      <w:r w:rsidRPr="00E904DC">
        <w:rPr>
          <w:color w:val="000000"/>
          <w:sz w:val="22"/>
          <w:szCs w:val="22"/>
        </w:rPr>
        <w:t xml:space="preserve">, выдан </w:t>
      </w:r>
      <w:r w:rsidR="0015352F">
        <w:rPr>
          <w:color w:val="000000"/>
          <w:sz w:val="22"/>
          <w:szCs w:val="22"/>
        </w:rPr>
        <w:t>____________________</w:t>
      </w:r>
      <w:r w:rsidRPr="00E904DC">
        <w:rPr>
          <w:color w:val="000000"/>
          <w:sz w:val="22"/>
          <w:szCs w:val="22"/>
        </w:rPr>
        <w:t>, ИНН</w:t>
      </w:r>
      <w:r w:rsidR="00DC5D82">
        <w:rPr>
          <w:color w:val="000000"/>
          <w:sz w:val="22"/>
          <w:szCs w:val="22"/>
        </w:rPr>
        <w:t xml:space="preserve"> </w:t>
      </w:r>
      <w:r w:rsidR="0015352F">
        <w:rPr>
          <w:color w:val="000000"/>
          <w:sz w:val="22"/>
          <w:szCs w:val="22"/>
        </w:rPr>
        <w:t>_____________________</w:t>
      </w:r>
      <w:r w:rsidR="00DC5D82" w:rsidRPr="00DC5D82">
        <w:rPr>
          <w:color w:val="000000"/>
          <w:sz w:val="22"/>
          <w:szCs w:val="22"/>
        </w:rPr>
        <w:t xml:space="preserve">, адрес: </w:t>
      </w:r>
      <w:r w:rsidR="0015352F">
        <w:rPr>
          <w:color w:val="000000"/>
          <w:sz w:val="22"/>
          <w:szCs w:val="22"/>
        </w:rPr>
        <w:t>____________________________________</w:t>
      </w:r>
      <w:r w:rsidR="00FC6B0F" w:rsidRPr="00E904DC">
        <w:rPr>
          <w:sz w:val="22"/>
          <w:szCs w:val="22"/>
          <w:lang w:eastAsia="ru-RU"/>
        </w:rPr>
        <w:t xml:space="preserve">, именуемый в дальнейшем </w:t>
      </w:r>
      <w:r w:rsidR="00FC6B0F" w:rsidRPr="00E904DC">
        <w:rPr>
          <w:b/>
          <w:sz w:val="22"/>
          <w:szCs w:val="22"/>
          <w:lang w:eastAsia="ru-RU"/>
        </w:rPr>
        <w:t>«</w:t>
      </w:r>
      <w:r w:rsidR="005E4F3D">
        <w:rPr>
          <w:b/>
          <w:sz w:val="22"/>
          <w:szCs w:val="22"/>
          <w:lang w:eastAsia="ru-RU"/>
        </w:rPr>
        <w:t>Цессионарий</w:t>
      </w:r>
      <w:r w:rsidR="00FC6B0F" w:rsidRPr="00E904DC">
        <w:rPr>
          <w:b/>
          <w:sz w:val="22"/>
          <w:szCs w:val="22"/>
          <w:lang w:eastAsia="ru-RU"/>
        </w:rPr>
        <w:t>»</w:t>
      </w:r>
      <w:r w:rsidR="00FC6B0F" w:rsidRPr="00E904DC">
        <w:rPr>
          <w:sz w:val="22"/>
          <w:szCs w:val="22"/>
          <w:lang w:eastAsia="ru-RU"/>
        </w:rPr>
        <w:t>, с другой стороны, заключили настоящий договор о нижеследующем:</w:t>
      </w:r>
    </w:p>
    <w:p w:rsidR="00FC6B0F" w:rsidRPr="00E904DC" w:rsidRDefault="00FC6B0F" w:rsidP="00FC6B0F">
      <w:pPr>
        <w:widowControl w:val="0"/>
        <w:suppressAutoHyphens w:val="0"/>
        <w:ind w:right="-1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1. Предмет договора.</w:t>
      </w:r>
    </w:p>
    <w:p w:rsidR="0033133E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1.1. В соответствии с условиями настоящего договора </w:t>
      </w:r>
      <w:r w:rsidR="005E4F3D">
        <w:rPr>
          <w:sz w:val="22"/>
          <w:szCs w:val="22"/>
          <w:lang w:eastAsia="ru-RU"/>
        </w:rPr>
        <w:t>Цедент</w:t>
      </w:r>
      <w:r w:rsidRPr="00E904DC">
        <w:rPr>
          <w:sz w:val="22"/>
          <w:szCs w:val="22"/>
          <w:lang w:eastAsia="ru-RU"/>
        </w:rPr>
        <w:t xml:space="preserve"> обязуется передать </w:t>
      </w:r>
      <w:r w:rsidR="005E4F3D">
        <w:rPr>
          <w:sz w:val="22"/>
          <w:szCs w:val="22"/>
          <w:lang w:eastAsia="ru-RU"/>
        </w:rPr>
        <w:t>Цессионарию</w:t>
      </w:r>
      <w:r w:rsidRPr="00E904DC">
        <w:rPr>
          <w:sz w:val="22"/>
          <w:szCs w:val="22"/>
          <w:lang w:eastAsia="ru-RU"/>
        </w:rPr>
        <w:t xml:space="preserve">, а </w:t>
      </w:r>
      <w:r w:rsidR="005E4F3D">
        <w:rPr>
          <w:sz w:val="22"/>
          <w:szCs w:val="22"/>
          <w:lang w:eastAsia="ru-RU"/>
        </w:rPr>
        <w:t>Цессионарий</w:t>
      </w:r>
      <w:r w:rsidRPr="00E904DC">
        <w:rPr>
          <w:sz w:val="22"/>
          <w:szCs w:val="22"/>
          <w:lang w:eastAsia="ru-RU"/>
        </w:rPr>
        <w:t xml:space="preserve"> обязуется принять и оплатить следующее </w:t>
      </w:r>
      <w:r w:rsidR="0015352F">
        <w:rPr>
          <w:sz w:val="22"/>
          <w:szCs w:val="22"/>
          <w:lang w:eastAsia="ru-RU"/>
        </w:rPr>
        <w:t xml:space="preserve">имущество - </w:t>
      </w:r>
      <w:r w:rsidRPr="00E904DC">
        <w:rPr>
          <w:sz w:val="22"/>
          <w:szCs w:val="22"/>
          <w:lang w:eastAsia="ru-RU"/>
        </w:rPr>
        <w:t xml:space="preserve">право требования: Лот № </w:t>
      </w:r>
      <w:r w:rsidR="0015352F">
        <w:rPr>
          <w:sz w:val="22"/>
          <w:szCs w:val="22"/>
          <w:lang w:eastAsia="ru-RU"/>
        </w:rPr>
        <w:t xml:space="preserve">____ </w:t>
      </w:r>
      <w:r w:rsidRPr="00E904DC">
        <w:rPr>
          <w:sz w:val="22"/>
          <w:szCs w:val="22"/>
          <w:lang w:eastAsia="ru-RU"/>
        </w:rPr>
        <w:t>Дебиторская задолженность</w:t>
      </w:r>
      <w:r w:rsidR="009B0746" w:rsidRPr="00E904DC">
        <w:rPr>
          <w:sz w:val="22"/>
          <w:szCs w:val="22"/>
          <w:lang w:eastAsia="ru-RU"/>
        </w:rPr>
        <w:t xml:space="preserve"> ООО </w:t>
      </w:r>
      <w:r w:rsidR="0015352F">
        <w:rPr>
          <w:sz w:val="22"/>
          <w:szCs w:val="22"/>
          <w:lang w:eastAsia="ru-RU"/>
        </w:rPr>
        <w:t xml:space="preserve">СФ </w:t>
      </w:r>
      <w:r w:rsidR="009B0746" w:rsidRPr="00E904DC">
        <w:rPr>
          <w:sz w:val="22"/>
          <w:szCs w:val="22"/>
          <w:lang w:eastAsia="ru-RU"/>
        </w:rPr>
        <w:t>«</w:t>
      </w:r>
      <w:r w:rsidR="0015352F">
        <w:rPr>
          <w:sz w:val="22"/>
          <w:szCs w:val="22"/>
          <w:lang w:eastAsia="ru-RU"/>
        </w:rPr>
        <w:t>Зодчий</w:t>
      </w:r>
      <w:r w:rsidR="009B0746" w:rsidRPr="00E904DC">
        <w:rPr>
          <w:sz w:val="22"/>
          <w:szCs w:val="22"/>
          <w:lang w:eastAsia="ru-RU"/>
        </w:rPr>
        <w:t xml:space="preserve">», а именно: право требования </w:t>
      </w:r>
      <w:r w:rsidR="0033133E" w:rsidRPr="0033133E">
        <w:rPr>
          <w:sz w:val="22"/>
          <w:szCs w:val="22"/>
          <w:lang w:eastAsia="ru-RU"/>
        </w:rPr>
        <w:t xml:space="preserve">к </w:t>
      </w:r>
      <w:r w:rsidR="0015352F">
        <w:rPr>
          <w:sz w:val="22"/>
          <w:szCs w:val="22"/>
          <w:lang w:eastAsia="ru-RU"/>
        </w:rPr>
        <w:t>_________________________________</w:t>
      </w:r>
      <w:r w:rsidR="00DC5D82" w:rsidRPr="00DC5D82">
        <w:rPr>
          <w:sz w:val="22"/>
          <w:szCs w:val="22"/>
          <w:lang w:eastAsia="ru-RU"/>
        </w:rPr>
        <w:t xml:space="preserve">о взыскании задолженности, в размере </w:t>
      </w:r>
      <w:r w:rsidR="0015352F">
        <w:rPr>
          <w:sz w:val="22"/>
          <w:szCs w:val="22"/>
          <w:lang w:eastAsia="ru-RU"/>
        </w:rPr>
        <w:t>_______________</w:t>
      </w:r>
      <w:r w:rsidR="00DC5D82" w:rsidRPr="00DC5D82">
        <w:rPr>
          <w:sz w:val="22"/>
          <w:szCs w:val="22"/>
          <w:lang w:eastAsia="ru-RU"/>
        </w:rPr>
        <w:t xml:space="preserve"> рублей (основание - </w:t>
      </w:r>
      <w:r w:rsidR="0015352F">
        <w:rPr>
          <w:sz w:val="22"/>
          <w:szCs w:val="22"/>
          <w:lang w:eastAsia="ru-RU"/>
        </w:rPr>
        <w:t>_______________________________</w:t>
      </w:r>
      <w:r w:rsidR="00DC5D82" w:rsidRPr="00DC5D82">
        <w:rPr>
          <w:sz w:val="22"/>
          <w:szCs w:val="22"/>
          <w:lang w:eastAsia="ru-RU"/>
        </w:rPr>
        <w:t>)</w:t>
      </w:r>
      <w:r w:rsidR="00DC5D82">
        <w:rPr>
          <w:sz w:val="22"/>
          <w:szCs w:val="22"/>
          <w:lang w:eastAsia="ru-RU"/>
        </w:rPr>
        <w:t>.</w:t>
      </w:r>
    </w:p>
    <w:p w:rsidR="00FC6B0F" w:rsidRPr="00E904DC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1.2. 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DC5D82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1.3. Право требования у ООО </w:t>
      </w:r>
      <w:r w:rsidR="0015352F">
        <w:rPr>
          <w:sz w:val="22"/>
          <w:szCs w:val="22"/>
          <w:lang w:eastAsia="ru-RU"/>
        </w:rPr>
        <w:t xml:space="preserve">СФ </w:t>
      </w:r>
      <w:r w:rsidRPr="00E904DC">
        <w:rPr>
          <w:sz w:val="22"/>
          <w:szCs w:val="22"/>
          <w:lang w:eastAsia="ru-RU"/>
        </w:rPr>
        <w:t>«</w:t>
      </w:r>
      <w:r w:rsidR="0015352F">
        <w:rPr>
          <w:sz w:val="22"/>
          <w:szCs w:val="22"/>
          <w:lang w:eastAsia="ru-RU"/>
        </w:rPr>
        <w:t>Зодчий</w:t>
      </w:r>
      <w:r w:rsidRPr="00E904DC">
        <w:rPr>
          <w:sz w:val="22"/>
          <w:szCs w:val="22"/>
          <w:lang w:eastAsia="ru-RU"/>
        </w:rPr>
        <w:t xml:space="preserve">» возникло на основании </w:t>
      </w:r>
      <w:r w:rsidR="00DC5D82" w:rsidRPr="00DC5D82">
        <w:rPr>
          <w:sz w:val="22"/>
          <w:szCs w:val="22"/>
          <w:lang w:eastAsia="ru-RU"/>
        </w:rPr>
        <w:t>Определени</w:t>
      </w:r>
      <w:r w:rsidR="00DC5D82">
        <w:rPr>
          <w:sz w:val="22"/>
          <w:szCs w:val="22"/>
          <w:lang w:eastAsia="ru-RU"/>
        </w:rPr>
        <w:t>я</w:t>
      </w:r>
      <w:r w:rsidR="00DC5D82" w:rsidRPr="00DC5D82">
        <w:rPr>
          <w:sz w:val="22"/>
          <w:szCs w:val="22"/>
          <w:lang w:eastAsia="ru-RU"/>
        </w:rPr>
        <w:t xml:space="preserve"> Арбитражного суда </w:t>
      </w:r>
      <w:r w:rsidR="0015352F">
        <w:rPr>
          <w:sz w:val="22"/>
          <w:szCs w:val="22"/>
          <w:lang w:eastAsia="ru-RU"/>
        </w:rPr>
        <w:t>Краснодарского края</w:t>
      </w:r>
      <w:r w:rsidR="00DC5D82" w:rsidRPr="00DC5D82">
        <w:rPr>
          <w:sz w:val="22"/>
          <w:szCs w:val="22"/>
          <w:lang w:eastAsia="ru-RU"/>
        </w:rPr>
        <w:t xml:space="preserve"> от </w:t>
      </w:r>
      <w:r w:rsidR="0015352F">
        <w:rPr>
          <w:sz w:val="22"/>
          <w:szCs w:val="22"/>
          <w:lang w:eastAsia="ru-RU"/>
        </w:rPr>
        <w:t>______________________.</w:t>
      </w:r>
    </w:p>
    <w:p w:rsidR="00FC6B0F" w:rsidRPr="00E904DC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1.4. 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</w:p>
    <w:p w:rsidR="00FC6B0F" w:rsidRPr="00E904DC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1.5. Основанием заключения настоящего Договора является Протокол от </w:t>
      </w:r>
      <w:r w:rsidR="0015352F">
        <w:rPr>
          <w:sz w:val="22"/>
          <w:szCs w:val="22"/>
          <w:lang w:eastAsia="ru-RU"/>
        </w:rPr>
        <w:t>__________________</w:t>
      </w:r>
      <w:r w:rsidR="009B0746" w:rsidRPr="00E904DC">
        <w:rPr>
          <w:sz w:val="22"/>
          <w:szCs w:val="22"/>
          <w:lang w:eastAsia="ru-RU"/>
        </w:rPr>
        <w:t xml:space="preserve"> </w:t>
      </w:r>
      <w:r w:rsidRPr="00E904DC">
        <w:rPr>
          <w:sz w:val="22"/>
          <w:szCs w:val="22"/>
          <w:lang w:eastAsia="ru-RU"/>
        </w:rPr>
        <w:t xml:space="preserve">о результатах открытых торгов по продаже дебиторской задолженности ООО </w:t>
      </w:r>
      <w:r w:rsidR="0015352F">
        <w:rPr>
          <w:sz w:val="22"/>
          <w:szCs w:val="22"/>
          <w:lang w:eastAsia="ru-RU"/>
        </w:rPr>
        <w:t xml:space="preserve">СФ </w:t>
      </w:r>
      <w:r w:rsidRPr="00E904DC">
        <w:rPr>
          <w:sz w:val="22"/>
          <w:szCs w:val="22"/>
          <w:lang w:eastAsia="ru-RU"/>
        </w:rPr>
        <w:t>«</w:t>
      </w:r>
      <w:r w:rsidR="0015352F">
        <w:rPr>
          <w:sz w:val="22"/>
          <w:szCs w:val="22"/>
          <w:lang w:eastAsia="ru-RU"/>
        </w:rPr>
        <w:t>Зодчий</w:t>
      </w:r>
      <w:r w:rsidRPr="00E904DC">
        <w:rPr>
          <w:sz w:val="22"/>
          <w:szCs w:val="22"/>
          <w:lang w:eastAsia="ru-RU"/>
        </w:rPr>
        <w:t>».</w:t>
      </w:r>
    </w:p>
    <w:p w:rsidR="00FC6B0F" w:rsidRPr="00E904DC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1.6. Стороны при подписании настоящего Договора установили, что Должник будет уведомлен</w:t>
      </w:r>
      <w:r w:rsidR="00E904DC">
        <w:rPr>
          <w:sz w:val="22"/>
          <w:szCs w:val="22"/>
          <w:lang w:eastAsia="ru-RU"/>
        </w:rPr>
        <w:t xml:space="preserve"> Цессионарием</w:t>
      </w:r>
      <w:r w:rsidRPr="00E904DC">
        <w:rPr>
          <w:sz w:val="22"/>
          <w:szCs w:val="22"/>
          <w:lang w:eastAsia="ru-RU"/>
        </w:rPr>
        <w:t xml:space="preserve"> о состоявшейся уступке Прав требования в течение </w:t>
      </w:r>
      <w:r w:rsidR="00E904DC">
        <w:rPr>
          <w:sz w:val="22"/>
          <w:szCs w:val="22"/>
          <w:lang w:eastAsia="ru-RU"/>
        </w:rPr>
        <w:t>30</w:t>
      </w:r>
      <w:r w:rsidRPr="00E904DC">
        <w:rPr>
          <w:sz w:val="22"/>
          <w:szCs w:val="22"/>
          <w:lang w:eastAsia="ru-RU"/>
        </w:rPr>
        <w:t xml:space="preserve"> дней с даты подписания Сторонами настоящего Договора.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2. Сумма договора и порядок расчетов.</w:t>
      </w:r>
    </w:p>
    <w:p w:rsidR="00FC6B0F" w:rsidRPr="00E904DC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2.1. В соответствии с протоколом о результатах проведения торгов по продаже имущества от </w:t>
      </w:r>
      <w:r w:rsidR="0015352F">
        <w:rPr>
          <w:sz w:val="22"/>
          <w:szCs w:val="22"/>
          <w:lang w:eastAsia="ru-RU"/>
        </w:rPr>
        <w:t>_______________</w:t>
      </w:r>
      <w:r w:rsidRPr="00E904DC">
        <w:rPr>
          <w:sz w:val="22"/>
          <w:szCs w:val="22"/>
          <w:lang w:eastAsia="ru-RU"/>
        </w:rPr>
        <w:t xml:space="preserve"> цена уступки прав требований, указанных п.1.1 составляет</w:t>
      </w:r>
      <w:r w:rsidR="009B0746" w:rsidRPr="00E904DC">
        <w:rPr>
          <w:sz w:val="22"/>
          <w:szCs w:val="22"/>
          <w:lang w:eastAsia="ru-RU"/>
        </w:rPr>
        <w:t xml:space="preserve"> </w:t>
      </w:r>
      <w:r w:rsidR="0015352F">
        <w:rPr>
          <w:sz w:val="22"/>
          <w:szCs w:val="22"/>
          <w:lang w:eastAsia="ru-RU"/>
        </w:rPr>
        <w:t>________________</w:t>
      </w:r>
      <w:r w:rsidR="00DC5D82" w:rsidRPr="00DC5D82">
        <w:rPr>
          <w:sz w:val="22"/>
          <w:szCs w:val="22"/>
          <w:lang w:eastAsia="ru-RU"/>
        </w:rPr>
        <w:t xml:space="preserve"> </w:t>
      </w:r>
      <w:r w:rsidRPr="00E904DC">
        <w:rPr>
          <w:sz w:val="22"/>
          <w:szCs w:val="22"/>
          <w:lang w:eastAsia="ru-RU"/>
        </w:rPr>
        <w:t>рублей.</w:t>
      </w:r>
    </w:p>
    <w:p w:rsidR="00FC6B0F" w:rsidRPr="00E904DC" w:rsidRDefault="00FC6B0F" w:rsidP="009B0746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2.2. Денежные средства в размере </w:t>
      </w:r>
      <w:r w:rsidR="0015352F">
        <w:rPr>
          <w:sz w:val="22"/>
          <w:szCs w:val="22"/>
          <w:lang w:eastAsia="ru-RU"/>
        </w:rPr>
        <w:t>_____________</w:t>
      </w:r>
      <w:r w:rsidR="00DC5D82">
        <w:rPr>
          <w:sz w:val="22"/>
          <w:szCs w:val="22"/>
          <w:lang w:eastAsia="ru-RU"/>
        </w:rPr>
        <w:t xml:space="preserve"> </w:t>
      </w:r>
      <w:r w:rsidRPr="00E904DC">
        <w:rPr>
          <w:sz w:val="22"/>
          <w:szCs w:val="22"/>
          <w:lang w:eastAsia="ru-RU"/>
        </w:rPr>
        <w:t xml:space="preserve">рублей, внесенные Цессионарием в качестве задатка в соответствии с договором о </w:t>
      </w:r>
      <w:r w:rsidR="009B0746" w:rsidRPr="00E904DC">
        <w:rPr>
          <w:sz w:val="22"/>
          <w:szCs w:val="22"/>
          <w:lang w:eastAsia="ru-RU"/>
        </w:rPr>
        <w:t>задатке</w:t>
      </w:r>
      <w:r w:rsidRPr="00E904DC">
        <w:rPr>
          <w:sz w:val="22"/>
          <w:szCs w:val="22"/>
          <w:lang w:eastAsia="ru-RU"/>
        </w:rPr>
        <w:t>, засчитываются в счет оплаты цены по данному договору.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2.3. Денежные средства в размере</w:t>
      </w:r>
      <w:r w:rsidR="0033133E">
        <w:rPr>
          <w:sz w:val="22"/>
          <w:szCs w:val="22"/>
          <w:lang w:eastAsia="ru-RU"/>
        </w:rPr>
        <w:t xml:space="preserve"> </w:t>
      </w:r>
      <w:r w:rsidR="0015352F">
        <w:rPr>
          <w:sz w:val="22"/>
          <w:szCs w:val="22"/>
          <w:lang w:eastAsia="ru-RU"/>
        </w:rPr>
        <w:t>________________</w:t>
      </w:r>
      <w:r w:rsidR="00E904DC" w:rsidRPr="00E904DC">
        <w:rPr>
          <w:sz w:val="22"/>
          <w:szCs w:val="22"/>
          <w:lang w:eastAsia="ru-RU"/>
        </w:rPr>
        <w:t xml:space="preserve"> </w:t>
      </w:r>
      <w:r w:rsidRPr="00E904DC">
        <w:rPr>
          <w:sz w:val="22"/>
          <w:szCs w:val="22"/>
          <w:lang w:eastAsia="ru-RU"/>
        </w:rPr>
        <w:t>рублей перечисляются Цессионарием в течение 30 дней с момента подписания настоящего Договора на расчетный счет Цедента, указанный в настоящем Договоре.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2.4. Обязательства </w:t>
      </w:r>
      <w:r w:rsidR="005E4F3D">
        <w:rPr>
          <w:sz w:val="22"/>
          <w:szCs w:val="22"/>
          <w:lang w:eastAsia="ru-RU"/>
        </w:rPr>
        <w:t>Цессионария</w:t>
      </w:r>
      <w:r w:rsidRPr="00E904DC">
        <w:rPr>
          <w:sz w:val="22"/>
          <w:szCs w:val="22"/>
          <w:lang w:eastAsia="ru-RU"/>
        </w:rPr>
        <w:t xml:space="preserve"> по оплате цены Имущества считаются выполненными с момента зачисления подлежащей оплате суммы, установленной в пункте 2.3. настоящего Договора, в полном объеме на банковский счет </w:t>
      </w:r>
      <w:r w:rsidR="005E4F3D">
        <w:rPr>
          <w:sz w:val="22"/>
          <w:szCs w:val="22"/>
          <w:lang w:eastAsia="ru-RU"/>
        </w:rPr>
        <w:t>Цедента</w:t>
      </w:r>
      <w:r w:rsidRPr="00E904DC">
        <w:rPr>
          <w:sz w:val="22"/>
          <w:szCs w:val="22"/>
          <w:lang w:eastAsia="ru-RU"/>
        </w:rPr>
        <w:t>, указанный в разделе 9 настоящего Договора.</w:t>
      </w:r>
    </w:p>
    <w:p w:rsidR="00FC6B0F" w:rsidRPr="00E904DC" w:rsidRDefault="00FC6B0F" w:rsidP="00E904D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2.5. В случае неисполнения или ненадлежащего исполнения </w:t>
      </w:r>
      <w:r w:rsidR="005E4F3D">
        <w:rPr>
          <w:sz w:val="22"/>
          <w:szCs w:val="22"/>
          <w:lang w:eastAsia="ru-RU"/>
        </w:rPr>
        <w:t>Цессионарием</w:t>
      </w:r>
      <w:r w:rsidRPr="00E904DC">
        <w:rPr>
          <w:sz w:val="22"/>
          <w:szCs w:val="22"/>
          <w:lang w:eastAsia="ru-RU"/>
        </w:rPr>
        <w:t xml:space="preserve"> обязательств по оплате дебиторской задолженности, установленных настоящим Договором, </w:t>
      </w:r>
      <w:r w:rsidR="005E4F3D">
        <w:rPr>
          <w:sz w:val="22"/>
          <w:szCs w:val="22"/>
          <w:lang w:eastAsia="ru-RU"/>
        </w:rPr>
        <w:t>Цедент</w:t>
      </w:r>
      <w:r w:rsidRPr="00E904DC">
        <w:rPr>
          <w:sz w:val="22"/>
          <w:szCs w:val="22"/>
          <w:lang w:eastAsia="ru-RU"/>
        </w:rPr>
        <w:t xml:space="preserve">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FC6B0F" w:rsidRPr="00E904DC" w:rsidRDefault="00FC6B0F" w:rsidP="00E904D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2.6. Об одностороннем отказе от исполнения настоящего Договора в соответствии с пунктом 2.5. настоящего Договора </w:t>
      </w:r>
      <w:r w:rsidR="005E4F3D">
        <w:rPr>
          <w:sz w:val="22"/>
          <w:szCs w:val="22"/>
          <w:lang w:eastAsia="ru-RU"/>
        </w:rPr>
        <w:t>Цедент</w:t>
      </w:r>
      <w:r w:rsidRPr="00E904DC">
        <w:rPr>
          <w:sz w:val="22"/>
          <w:szCs w:val="22"/>
          <w:lang w:eastAsia="ru-RU"/>
        </w:rPr>
        <w:t xml:space="preserve"> уведомляет </w:t>
      </w:r>
      <w:r w:rsidR="005E4F3D">
        <w:rPr>
          <w:sz w:val="22"/>
          <w:szCs w:val="22"/>
          <w:lang w:eastAsia="ru-RU"/>
        </w:rPr>
        <w:t>Цессионария</w:t>
      </w:r>
      <w:r w:rsidRPr="00E904DC">
        <w:rPr>
          <w:sz w:val="22"/>
          <w:szCs w:val="22"/>
          <w:lang w:eastAsia="ru-RU"/>
        </w:rPr>
        <w:t xml:space="preserve"> путем направления соответствующего уведомления почтовым отправлением с описью вложения и уведомлением о вручении. При этом </w:t>
      </w:r>
      <w:r w:rsidR="005E4F3D">
        <w:rPr>
          <w:sz w:val="22"/>
          <w:szCs w:val="22"/>
          <w:lang w:eastAsia="ru-RU"/>
        </w:rPr>
        <w:t>Цессионарий</w:t>
      </w:r>
      <w:r w:rsidRPr="00E904DC">
        <w:rPr>
          <w:sz w:val="22"/>
          <w:szCs w:val="22"/>
          <w:lang w:eastAsia="ru-RU"/>
        </w:rPr>
        <w:t xml:space="preserve"> утрачивает право на получение Имущества, утрачивает внесенный задаток и иные уплаченные ранее денежные средства.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3. Переход права собственности и передача имущества.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3.1. Передача имущества, указанного в п. 1.1. настоящего Договора, </w:t>
      </w:r>
      <w:r w:rsidR="005E4F3D">
        <w:rPr>
          <w:sz w:val="22"/>
          <w:szCs w:val="22"/>
          <w:lang w:eastAsia="ru-RU"/>
        </w:rPr>
        <w:t>Цедентом</w:t>
      </w:r>
      <w:r w:rsidRPr="00E904DC">
        <w:rPr>
          <w:sz w:val="22"/>
          <w:szCs w:val="22"/>
          <w:lang w:eastAsia="ru-RU"/>
        </w:rPr>
        <w:t xml:space="preserve"> и прием его </w:t>
      </w:r>
      <w:r w:rsidR="005E4F3D">
        <w:rPr>
          <w:sz w:val="22"/>
          <w:szCs w:val="22"/>
          <w:lang w:eastAsia="ru-RU"/>
        </w:rPr>
        <w:t xml:space="preserve">Цессионарием </w:t>
      </w:r>
      <w:r w:rsidRPr="00E904DC">
        <w:rPr>
          <w:sz w:val="22"/>
          <w:szCs w:val="22"/>
          <w:lang w:eastAsia="ru-RU"/>
        </w:rPr>
        <w:t>осуществляется не позднее 15 (пятнадцати) календарных дней со дня полной оплаты имущества, указанного в п. 1.1. настоящего Договора, что оформляется путем подписания сторонами соответствующего Акта приема-передачи имущества.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3.2. С момента передачи имущества по Акту приема-передачи на </w:t>
      </w:r>
      <w:r w:rsidR="005E4F3D">
        <w:rPr>
          <w:sz w:val="22"/>
          <w:szCs w:val="22"/>
          <w:lang w:eastAsia="ru-RU"/>
        </w:rPr>
        <w:t>Цессионария</w:t>
      </w:r>
      <w:r w:rsidRPr="00E904DC">
        <w:rPr>
          <w:sz w:val="22"/>
          <w:szCs w:val="22"/>
          <w:lang w:eastAsia="ru-RU"/>
        </w:rPr>
        <w:t xml:space="preserve"> переходит риск случайной гибели или повреждения имущества.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3.3. Право собственности на имущество, указанное в п. 1.2. настоящего Договора, возникает </w:t>
      </w:r>
      <w:r w:rsidRPr="00E904DC">
        <w:rPr>
          <w:spacing w:val="-4"/>
          <w:sz w:val="22"/>
          <w:szCs w:val="22"/>
          <w:lang w:eastAsia="ru-RU"/>
        </w:rPr>
        <w:t xml:space="preserve">у </w:t>
      </w:r>
      <w:r w:rsidR="005E4F3D">
        <w:rPr>
          <w:spacing w:val="-4"/>
          <w:sz w:val="22"/>
          <w:szCs w:val="22"/>
          <w:lang w:eastAsia="ru-RU"/>
        </w:rPr>
        <w:t>Цессионари</w:t>
      </w:r>
      <w:r w:rsidRPr="00E904DC">
        <w:rPr>
          <w:spacing w:val="-4"/>
          <w:sz w:val="22"/>
          <w:szCs w:val="22"/>
          <w:lang w:eastAsia="ru-RU"/>
        </w:rPr>
        <w:t>я с момента полной оплаты имущества, указанного в п. 1.1. настоящего Договора.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pacing w:val="-4"/>
          <w:sz w:val="22"/>
          <w:szCs w:val="22"/>
          <w:lang w:eastAsia="ru-RU"/>
        </w:rPr>
      </w:pPr>
      <w:r w:rsidRPr="00E904DC">
        <w:rPr>
          <w:spacing w:val="-4"/>
          <w:sz w:val="22"/>
          <w:szCs w:val="22"/>
          <w:lang w:eastAsia="ru-RU"/>
        </w:rPr>
        <w:t xml:space="preserve">3.4. Размер реализуемой дебиторской задолженности (прав требований) должника к третьим лицам, частично погашаемой дебитором в ходе добровольного либо принудительного исполнения в период конкурсного </w:t>
      </w:r>
      <w:r w:rsidRPr="00E904DC">
        <w:rPr>
          <w:spacing w:val="-4"/>
          <w:sz w:val="22"/>
          <w:szCs w:val="22"/>
          <w:lang w:eastAsia="ru-RU"/>
        </w:rPr>
        <w:lastRenderedPageBreak/>
        <w:t>производства либо в случае изменения или отмены судебных актов, до даты передачи права требования «</w:t>
      </w:r>
      <w:r w:rsidR="00CE7C3F">
        <w:rPr>
          <w:spacing w:val="-4"/>
          <w:sz w:val="22"/>
          <w:szCs w:val="22"/>
          <w:lang w:eastAsia="ru-RU"/>
        </w:rPr>
        <w:t>Цессионарию</w:t>
      </w:r>
      <w:r w:rsidRPr="00E904DC">
        <w:rPr>
          <w:spacing w:val="-4"/>
          <w:sz w:val="22"/>
          <w:szCs w:val="22"/>
          <w:lang w:eastAsia="ru-RU"/>
        </w:rPr>
        <w:t>» на основании акта приема-передачи, подлежит соразмерному уменьшению конкурсным управляющим самостоятельно, на сумму такого частичного погашения в ходе реализации такого имущественного права требования.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4. Права и обязанности сторон.</w:t>
      </w:r>
    </w:p>
    <w:p w:rsidR="00E904DC" w:rsidRPr="00E904DC" w:rsidRDefault="00FC6B0F" w:rsidP="00E904DC">
      <w:pPr>
        <w:suppressAutoHyphens w:val="0"/>
        <w:ind w:firstLine="708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4.1. Стороны принимают на себя обязательства исполнить все условия настоящего Договора.</w:t>
      </w:r>
    </w:p>
    <w:p w:rsidR="00FC6B0F" w:rsidRPr="00E904DC" w:rsidRDefault="00FC6B0F" w:rsidP="00E904DC">
      <w:pPr>
        <w:suppressAutoHyphens w:val="0"/>
        <w:ind w:firstLine="708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4.2.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FC6B0F" w:rsidRPr="00E904DC" w:rsidRDefault="00FC6B0F" w:rsidP="00E904D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4.3. Сторона, нарушившая свои обязательства по настоящему Договору, обязана возместить другой стороне нанесенный этим нарушением убытки в порядке и на условиях, предусмотренным действующим законодательством РФ и настоящим Договором.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5. Условия о качестве.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5.1. Продавец гарантирует, что право требования, указанное в п. 1.1.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иными правами третьих лиц, в том числе публичным сервитутом, не обременено.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6. Ответственность сторон.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6.1. 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6.2. В случае нарушения </w:t>
      </w:r>
      <w:r w:rsidR="00CE7C3F">
        <w:rPr>
          <w:sz w:val="22"/>
          <w:szCs w:val="22"/>
          <w:lang w:eastAsia="ru-RU"/>
        </w:rPr>
        <w:t>Цессионарием</w:t>
      </w:r>
      <w:r w:rsidRPr="00E904DC">
        <w:rPr>
          <w:sz w:val="22"/>
          <w:szCs w:val="22"/>
          <w:lang w:eastAsia="ru-RU"/>
        </w:rPr>
        <w:t xml:space="preserve"> сроков оплаты в полном объеме дебиторской задолженности, указанной в п. 1.1. настоящего Договора, договор цессии считается незаключенным. В этом случае задаток, внесенный </w:t>
      </w:r>
      <w:r w:rsidR="00CE7C3F">
        <w:rPr>
          <w:sz w:val="22"/>
          <w:szCs w:val="22"/>
          <w:lang w:eastAsia="ru-RU"/>
        </w:rPr>
        <w:t>Цессионарием</w:t>
      </w:r>
      <w:r w:rsidRPr="00E904DC">
        <w:rPr>
          <w:sz w:val="22"/>
          <w:szCs w:val="22"/>
          <w:lang w:eastAsia="ru-RU"/>
        </w:rPr>
        <w:t xml:space="preserve">, ему не возвращается, а включается в состав имущества </w:t>
      </w:r>
      <w:r w:rsidR="00CE7C3F">
        <w:rPr>
          <w:sz w:val="22"/>
          <w:szCs w:val="22"/>
          <w:lang w:eastAsia="ru-RU"/>
        </w:rPr>
        <w:t>Цедента</w:t>
      </w:r>
      <w:r w:rsidRPr="00E904DC">
        <w:rPr>
          <w:sz w:val="22"/>
          <w:szCs w:val="22"/>
          <w:lang w:eastAsia="ru-RU"/>
        </w:rPr>
        <w:t>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E904DC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7</w:t>
      </w:r>
      <w:r w:rsidR="00FC6B0F" w:rsidRPr="00E904DC">
        <w:rPr>
          <w:b/>
          <w:sz w:val="22"/>
          <w:szCs w:val="22"/>
          <w:lang w:eastAsia="ru-RU"/>
        </w:rPr>
        <w:t>. Срок действия настоящего договора и разрешение споров.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7.1. 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7.2. Споры, вытекающие из настоящего Договора, подлежат рассмотрению в соответствии с действующим законодательством.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7.3.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РФ.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7.4.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8. Прочие условия.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8.1. Изменения условий настоящего Договора, его расторжение и прекращение возможно только при письменном соглашении сторон.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8.2. Все дополнения и изменения к настоящему Договору должны быть составлены письменно и подписаны обеими сторонами.</w:t>
      </w:r>
    </w:p>
    <w:p w:rsidR="00FC6B0F" w:rsidRPr="00E904DC" w:rsidRDefault="00FC6B0F" w:rsidP="00E904DC">
      <w:pPr>
        <w:widowControl w:val="0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 xml:space="preserve">8.3. Договор составлен в трех подлинных экземплярах, имеющих одинаковую юридическую силу, один экземпляр – для </w:t>
      </w:r>
      <w:r w:rsidR="00CE7C3F">
        <w:rPr>
          <w:sz w:val="22"/>
          <w:szCs w:val="22"/>
          <w:lang w:eastAsia="ru-RU"/>
        </w:rPr>
        <w:t>Цессионария</w:t>
      </w:r>
      <w:r w:rsidRPr="00E904DC">
        <w:rPr>
          <w:sz w:val="22"/>
          <w:szCs w:val="22"/>
          <w:lang w:eastAsia="ru-RU"/>
        </w:rPr>
        <w:t xml:space="preserve"> и два экземпляра – для </w:t>
      </w:r>
      <w:r w:rsidR="00CE7C3F">
        <w:rPr>
          <w:sz w:val="22"/>
          <w:szCs w:val="22"/>
          <w:lang w:eastAsia="ru-RU"/>
        </w:rPr>
        <w:t>Цедента</w:t>
      </w:r>
      <w:r w:rsidRPr="00E904DC">
        <w:rPr>
          <w:sz w:val="22"/>
          <w:szCs w:val="22"/>
          <w:lang w:eastAsia="ru-RU"/>
        </w:rPr>
        <w:t>.</w:t>
      </w:r>
    </w:p>
    <w:p w:rsidR="00FC6B0F" w:rsidRPr="00E904DC" w:rsidRDefault="00FC6B0F" w:rsidP="00FC6B0F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:rsidR="00FC6B0F" w:rsidRPr="00E904DC" w:rsidRDefault="00FC6B0F" w:rsidP="00FC6B0F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E904DC">
        <w:rPr>
          <w:b/>
          <w:sz w:val="22"/>
          <w:szCs w:val="22"/>
          <w:lang w:eastAsia="ru-RU"/>
        </w:rPr>
        <w:t>9. Адреса, реквизиты и подписи сторон:</w:t>
      </w:r>
    </w:p>
    <w:p w:rsidR="00FC6B0F" w:rsidRPr="00E904DC" w:rsidRDefault="00CE7C3F" w:rsidP="00FC6B0F">
      <w:pPr>
        <w:pStyle w:val="21"/>
        <w:rPr>
          <w:bCs/>
          <w:sz w:val="22"/>
          <w:szCs w:val="22"/>
        </w:rPr>
      </w:pPr>
      <w:r>
        <w:rPr>
          <w:b/>
          <w:sz w:val="22"/>
          <w:szCs w:val="22"/>
        </w:rPr>
        <w:t>Цедент</w:t>
      </w:r>
      <w:r w:rsidR="00FC6B0F" w:rsidRPr="00E904DC">
        <w:rPr>
          <w:b/>
          <w:sz w:val="22"/>
          <w:szCs w:val="22"/>
        </w:rPr>
        <w:t xml:space="preserve">: </w:t>
      </w:r>
      <w:r w:rsidR="00FC6B0F" w:rsidRPr="00E904DC">
        <w:rPr>
          <w:bCs/>
          <w:sz w:val="22"/>
          <w:szCs w:val="22"/>
        </w:rPr>
        <w:t xml:space="preserve">ООО </w:t>
      </w:r>
      <w:r w:rsidR="00B66C01">
        <w:rPr>
          <w:bCs/>
          <w:sz w:val="22"/>
          <w:szCs w:val="22"/>
        </w:rPr>
        <w:t xml:space="preserve">СФ </w:t>
      </w:r>
      <w:r w:rsidR="00FC6B0F" w:rsidRPr="00E904DC">
        <w:rPr>
          <w:bCs/>
          <w:sz w:val="22"/>
          <w:szCs w:val="22"/>
        </w:rPr>
        <w:t>«</w:t>
      </w:r>
      <w:r w:rsidR="00B66C01">
        <w:rPr>
          <w:bCs/>
          <w:sz w:val="22"/>
          <w:szCs w:val="22"/>
        </w:rPr>
        <w:t>Зодчий</w:t>
      </w:r>
      <w:r w:rsidR="00FC6B0F" w:rsidRPr="00E904DC">
        <w:rPr>
          <w:bCs/>
          <w:sz w:val="22"/>
          <w:szCs w:val="22"/>
        </w:rPr>
        <w:t xml:space="preserve">» </w:t>
      </w:r>
      <w:r w:rsidR="00B66C01" w:rsidRPr="00B66C01">
        <w:rPr>
          <w:bCs/>
          <w:sz w:val="22"/>
          <w:szCs w:val="22"/>
        </w:rPr>
        <w:t>(ОГРН 1022304519852, ИНН 2347009010, адрес: 353862, Краснодарский край, г. Приморско-Ахтарск, ул. Фестивальная, д. 53 Г</w:t>
      </w:r>
      <w:r w:rsidR="00B66C01">
        <w:t xml:space="preserve">, </w:t>
      </w:r>
      <w:r w:rsidR="00B66C01" w:rsidRPr="00B66C01">
        <w:rPr>
          <w:bCs/>
          <w:sz w:val="22"/>
          <w:szCs w:val="22"/>
        </w:rPr>
        <w:t>КПП</w:t>
      </w:r>
      <w:r w:rsidR="00B66C01">
        <w:rPr>
          <w:bCs/>
          <w:sz w:val="22"/>
          <w:szCs w:val="22"/>
        </w:rPr>
        <w:t xml:space="preserve"> </w:t>
      </w:r>
      <w:r w:rsidR="00B66C01" w:rsidRPr="00B66C01">
        <w:rPr>
          <w:bCs/>
          <w:sz w:val="22"/>
          <w:szCs w:val="22"/>
        </w:rPr>
        <w:t>234701001, р/с</w:t>
      </w:r>
      <w:r w:rsidR="00B66C01">
        <w:rPr>
          <w:bCs/>
          <w:sz w:val="22"/>
          <w:szCs w:val="22"/>
        </w:rPr>
        <w:t xml:space="preserve"> </w:t>
      </w:r>
      <w:r w:rsidR="00B66C01" w:rsidRPr="00B66C01">
        <w:rPr>
          <w:bCs/>
          <w:sz w:val="22"/>
          <w:szCs w:val="22"/>
        </w:rPr>
        <w:t>40702810500330000035, к/с</w:t>
      </w:r>
      <w:r w:rsidR="00B66C01">
        <w:rPr>
          <w:bCs/>
          <w:sz w:val="22"/>
          <w:szCs w:val="22"/>
        </w:rPr>
        <w:t xml:space="preserve"> </w:t>
      </w:r>
      <w:r w:rsidR="00B66C01" w:rsidRPr="00B66C01">
        <w:rPr>
          <w:bCs/>
          <w:sz w:val="22"/>
          <w:szCs w:val="22"/>
        </w:rPr>
        <w:t>30101810200000000722, КБ "КУБАНЬ КРЕДИТ" ООО г.</w:t>
      </w:r>
      <w:r w:rsidR="00B66C01">
        <w:rPr>
          <w:bCs/>
          <w:sz w:val="22"/>
          <w:szCs w:val="22"/>
        </w:rPr>
        <w:t xml:space="preserve"> </w:t>
      </w:r>
      <w:r w:rsidR="00B66C01" w:rsidRPr="00B66C01">
        <w:rPr>
          <w:bCs/>
          <w:sz w:val="22"/>
          <w:szCs w:val="22"/>
        </w:rPr>
        <w:t>Краснодар БИК</w:t>
      </w:r>
      <w:r w:rsidR="00B66C01">
        <w:rPr>
          <w:bCs/>
          <w:sz w:val="22"/>
          <w:szCs w:val="22"/>
        </w:rPr>
        <w:t xml:space="preserve"> </w:t>
      </w:r>
      <w:r w:rsidR="00B66C01" w:rsidRPr="00B66C01">
        <w:rPr>
          <w:bCs/>
          <w:sz w:val="22"/>
          <w:szCs w:val="22"/>
        </w:rPr>
        <w:t xml:space="preserve">040349722.) </w:t>
      </w:r>
      <w:r w:rsidR="00FC6B0F" w:rsidRPr="00E904DC">
        <w:rPr>
          <w:bCs/>
          <w:sz w:val="22"/>
          <w:szCs w:val="22"/>
        </w:rPr>
        <w:t xml:space="preserve">в лице конкурсного управляющего </w:t>
      </w:r>
      <w:r w:rsidR="00B66C01" w:rsidRPr="00B66C01">
        <w:rPr>
          <w:bCs/>
          <w:sz w:val="22"/>
          <w:szCs w:val="22"/>
        </w:rPr>
        <w:t>Савинского Андрея Владимировича (ИНН: 246500605119, СНИЛС: 028-047-310-30; номер в сводном государственном реестре арбитражных управляющих 8226; адрес для направления корреспонденции: 299059, г. Севастополь, а/я № 4) – участника САУ «СРО «ДЕЛО» (ОГРН 1035002205919, ИНН 5010029544, адрес: 125284, г. Москва, Хорошевское шоссе, 32А (фактический адрес), оф.300, а/я 22), действующего на основании определения Арбитражного суда Краснодарского края по делу №А32-16652/2016 от 02.03.2018 г</w:t>
      </w:r>
      <w:r w:rsidR="00B66C01">
        <w:rPr>
          <w:bCs/>
          <w:sz w:val="22"/>
          <w:szCs w:val="22"/>
        </w:rPr>
        <w:t>.</w:t>
      </w:r>
    </w:p>
    <w:p w:rsidR="00E904DC" w:rsidRDefault="00E904DC" w:rsidP="00FC6B0F">
      <w:pPr>
        <w:pStyle w:val="21"/>
        <w:rPr>
          <w:bCs/>
          <w:sz w:val="22"/>
          <w:szCs w:val="22"/>
        </w:rPr>
      </w:pPr>
    </w:p>
    <w:p w:rsidR="00FC6B0F" w:rsidRPr="00E904DC" w:rsidRDefault="00E904DC" w:rsidP="00FC6B0F">
      <w:pPr>
        <w:pStyle w:val="21"/>
        <w:rPr>
          <w:bCs/>
          <w:sz w:val="22"/>
          <w:szCs w:val="22"/>
        </w:rPr>
      </w:pPr>
      <w:r w:rsidRPr="00E904DC">
        <w:rPr>
          <w:bCs/>
          <w:sz w:val="22"/>
          <w:szCs w:val="22"/>
        </w:rPr>
        <w:t>Конкурсный управляющий</w:t>
      </w:r>
    </w:p>
    <w:p w:rsidR="00FC6B0F" w:rsidRPr="00E904DC" w:rsidRDefault="00FC6B0F" w:rsidP="00FC6B0F">
      <w:pPr>
        <w:pStyle w:val="21"/>
        <w:rPr>
          <w:bCs/>
          <w:sz w:val="22"/>
          <w:szCs w:val="22"/>
        </w:rPr>
      </w:pPr>
      <w:r w:rsidRPr="00E904DC">
        <w:rPr>
          <w:bCs/>
          <w:sz w:val="22"/>
          <w:szCs w:val="22"/>
        </w:rPr>
        <w:t xml:space="preserve">ООО </w:t>
      </w:r>
      <w:r w:rsidR="00B66C01">
        <w:rPr>
          <w:bCs/>
          <w:sz w:val="22"/>
          <w:szCs w:val="22"/>
        </w:rPr>
        <w:t xml:space="preserve">СФ </w:t>
      </w:r>
      <w:r w:rsidRPr="00E904DC">
        <w:rPr>
          <w:bCs/>
          <w:sz w:val="22"/>
          <w:szCs w:val="22"/>
        </w:rPr>
        <w:t>«</w:t>
      </w:r>
      <w:r w:rsidR="00B66C01">
        <w:rPr>
          <w:bCs/>
          <w:sz w:val="22"/>
          <w:szCs w:val="22"/>
        </w:rPr>
        <w:t>Зодчий</w:t>
      </w:r>
      <w:r w:rsidRPr="00E904DC">
        <w:rPr>
          <w:bCs/>
          <w:sz w:val="22"/>
          <w:szCs w:val="22"/>
        </w:rPr>
        <w:t>»</w:t>
      </w:r>
      <w:r w:rsidRPr="00E904DC">
        <w:rPr>
          <w:bCs/>
          <w:sz w:val="22"/>
          <w:szCs w:val="22"/>
        </w:rPr>
        <w:tab/>
        <w:t xml:space="preserve"> </w:t>
      </w:r>
      <w:r w:rsidRPr="00E904DC">
        <w:rPr>
          <w:bCs/>
          <w:sz w:val="22"/>
          <w:szCs w:val="22"/>
        </w:rPr>
        <w:tab/>
        <w:t xml:space="preserve"> ___________________________________</w:t>
      </w:r>
      <w:r w:rsidR="00B66C01">
        <w:rPr>
          <w:bCs/>
          <w:sz w:val="22"/>
          <w:szCs w:val="22"/>
        </w:rPr>
        <w:t>Савинский А.В</w:t>
      </w:r>
      <w:r w:rsidR="00E904DC" w:rsidRPr="00E904DC">
        <w:rPr>
          <w:bCs/>
          <w:sz w:val="22"/>
          <w:szCs w:val="22"/>
        </w:rPr>
        <w:t>.</w:t>
      </w:r>
      <w:r w:rsidRPr="00E904DC">
        <w:rPr>
          <w:bCs/>
          <w:sz w:val="22"/>
          <w:szCs w:val="22"/>
        </w:rPr>
        <w:tab/>
      </w:r>
      <w:r w:rsidRPr="00E904DC">
        <w:rPr>
          <w:b/>
          <w:sz w:val="22"/>
          <w:szCs w:val="22"/>
        </w:rPr>
        <w:tab/>
      </w:r>
      <w:r w:rsidRPr="00E904DC">
        <w:rPr>
          <w:b/>
          <w:sz w:val="22"/>
          <w:szCs w:val="22"/>
        </w:rPr>
        <w:tab/>
      </w:r>
      <w:r w:rsidRPr="00E904DC">
        <w:rPr>
          <w:b/>
          <w:sz w:val="22"/>
          <w:szCs w:val="22"/>
        </w:rPr>
        <w:tab/>
        <w:t xml:space="preserve">        </w:t>
      </w:r>
    </w:p>
    <w:p w:rsidR="00E904DC" w:rsidRPr="00E904DC" w:rsidRDefault="00E904DC" w:rsidP="00FC6B0F">
      <w:pPr>
        <w:pStyle w:val="21"/>
        <w:rPr>
          <w:b/>
          <w:sz w:val="22"/>
          <w:szCs w:val="22"/>
        </w:rPr>
      </w:pPr>
    </w:p>
    <w:p w:rsidR="00FC6B0F" w:rsidRDefault="00CE7C3F" w:rsidP="00FC6B0F">
      <w:pPr>
        <w:pStyle w:val="21"/>
      </w:pPr>
      <w:r>
        <w:rPr>
          <w:b/>
          <w:sz w:val="22"/>
          <w:szCs w:val="22"/>
        </w:rPr>
        <w:t>Цессионарий</w:t>
      </w:r>
      <w:r w:rsidR="00FC6B0F" w:rsidRPr="00E904DC">
        <w:rPr>
          <w:b/>
          <w:sz w:val="22"/>
          <w:szCs w:val="22"/>
        </w:rPr>
        <w:t>:</w:t>
      </w:r>
      <w:r w:rsidR="00E904DC" w:rsidRPr="00E904DC">
        <w:t xml:space="preserve"> </w:t>
      </w:r>
      <w:r w:rsidR="00B66C01">
        <w:t>_________________________________________________________</w:t>
      </w:r>
    </w:p>
    <w:p w:rsidR="00DC5D82" w:rsidRPr="00E904DC" w:rsidRDefault="00DC5D82" w:rsidP="00FC6B0F">
      <w:pPr>
        <w:pStyle w:val="21"/>
        <w:rPr>
          <w:b/>
          <w:sz w:val="22"/>
          <w:szCs w:val="22"/>
        </w:rPr>
      </w:pPr>
    </w:p>
    <w:p w:rsidR="00FC6B0F" w:rsidRPr="00E904DC" w:rsidRDefault="00FC6B0F" w:rsidP="00FC6B0F">
      <w:pPr>
        <w:widowControl w:val="0"/>
        <w:suppressAutoHyphens w:val="0"/>
        <w:rPr>
          <w:sz w:val="22"/>
          <w:szCs w:val="22"/>
          <w:lang w:eastAsia="ru-RU"/>
        </w:rPr>
      </w:pPr>
      <w:r w:rsidRPr="00E904DC">
        <w:rPr>
          <w:sz w:val="22"/>
          <w:szCs w:val="22"/>
          <w:lang w:eastAsia="ru-RU"/>
        </w:rPr>
        <w:t>________________________________________________________________________________</w:t>
      </w:r>
    </w:p>
    <w:p w:rsidR="00167CBE" w:rsidRPr="00FC6B0F" w:rsidRDefault="00167CBE" w:rsidP="00FC6B0F">
      <w:pPr>
        <w:rPr>
          <w:sz w:val="24"/>
          <w:szCs w:val="24"/>
        </w:rPr>
      </w:pPr>
    </w:p>
    <w:sectPr w:rsidR="00167CBE" w:rsidRPr="00FC6B0F" w:rsidSect="00DC20F3">
      <w:footerReference w:type="default" r:id="rId8"/>
      <w:pgSz w:w="11905" w:h="16837"/>
      <w:pgMar w:top="284" w:right="510" w:bottom="284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F9" w:rsidRDefault="007729F9">
      <w:r>
        <w:separator/>
      </w:r>
    </w:p>
  </w:endnote>
  <w:endnote w:type="continuationSeparator" w:id="0">
    <w:p w:rsidR="007729F9" w:rsidRDefault="0077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BE" w:rsidRDefault="00EB2831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6499225</wp:posOffset>
              </wp:positionH>
              <wp:positionV relativeFrom="paragraph">
                <wp:posOffset>635</wp:posOffset>
              </wp:positionV>
              <wp:extent cx="879475" cy="146050"/>
              <wp:effectExtent l="3175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BE" w:rsidRDefault="00167CBE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B2831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75pt;margin-top:.05pt;width:69.2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FdiQIAABs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" stroked="f">
              <v:fill opacity="0"/>
              <v:textbox inset="0,0,0,0">
                <w:txbxContent>
                  <w:p w:rsidR="00167CBE" w:rsidRDefault="00167CBE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B2831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F9" w:rsidRDefault="007729F9">
      <w:r>
        <w:separator/>
      </w:r>
    </w:p>
  </w:footnote>
  <w:footnote w:type="continuationSeparator" w:id="0">
    <w:p w:rsidR="007729F9" w:rsidRDefault="0077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320105"/>
    <w:multiLevelType w:val="multilevel"/>
    <w:tmpl w:val="8E2E10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38"/>
    <w:rsid w:val="00027DFF"/>
    <w:rsid w:val="00042D09"/>
    <w:rsid w:val="000827BD"/>
    <w:rsid w:val="000B44E7"/>
    <w:rsid w:val="0015352F"/>
    <w:rsid w:val="00167CBE"/>
    <w:rsid w:val="002166F1"/>
    <w:rsid w:val="00285B85"/>
    <w:rsid w:val="00286D9A"/>
    <w:rsid w:val="002C7503"/>
    <w:rsid w:val="002D7652"/>
    <w:rsid w:val="002D7DB0"/>
    <w:rsid w:val="002E1932"/>
    <w:rsid w:val="002E5B70"/>
    <w:rsid w:val="002F6243"/>
    <w:rsid w:val="0033133E"/>
    <w:rsid w:val="00333ACC"/>
    <w:rsid w:val="00340C93"/>
    <w:rsid w:val="003633DB"/>
    <w:rsid w:val="00384101"/>
    <w:rsid w:val="003A6D14"/>
    <w:rsid w:val="003C6E3A"/>
    <w:rsid w:val="003D0336"/>
    <w:rsid w:val="00437A29"/>
    <w:rsid w:val="004761AB"/>
    <w:rsid w:val="004800FB"/>
    <w:rsid w:val="004C0D16"/>
    <w:rsid w:val="004C2278"/>
    <w:rsid w:val="004D63CF"/>
    <w:rsid w:val="005645C0"/>
    <w:rsid w:val="005B3875"/>
    <w:rsid w:val="005E4F3D"/>
    <w:rsid w:val="005F1AA3"/>
    <w:rsid w:val="00610010"/>
    <w:rsid w:val="0065176A"/>
    <w:rsid w:val="006732F5"/>
    <w:rsid w:val="0068496E"/>
    <w:rsid w:val="0071326D"/>
    <w:rsid w:val="00734D67"/>
    <w:rsid w:val="00736381"/>
    <w:rsid w:val="0074221D"/>
    <w:rsid w:val="007729F9"/>
    <w:rsid w:val="00777699"/>
    <w:rsid w:val="00777B38"/>
    <w:rsid w:val="00813BB7"/>
    <w:rsid w:val="0081403C"/>
    <w:rsid w:val="0082183F"/>
    <w:rsid w:val="00827C5D"/>
    <w:rsid w:val="00851514"/>
    <w:rsid w:val="00887172"/>
    <w:rsid w:val="008B5E44"/>
    <w:rsid w:val="009011C3"/>
    <w:rsid w:val="00907AD8"/>
    <w:rsid w:val="00907E8A"/>
    <w:rsid w:val="00916A54"/>
    <w:rsid w:val="0094757E"/>
    <w:rsid w:val="009528FF"/>
    <w:rsid w:val="009617AE"/>
    <w:rsid w:val="009700A6"/>
    <w:rsid w:val="00971636"/>
    <w:rsid w:val="009877A0"/>
    <w:rsid w:val="009B0746"/>
    <w:rsid w:val="00A02984"/>
    <w:rsid w:val="00A13E9A"/>
    <w:rsid w:val="00A26978"/>
    <w:rsid w:val="00A44C38"/>
    <w:rsid w:val="00AC5F3B"/>
    <w:rsid w:val="00AD45AF"/>
    <w:rsid w:val="00B30CC7"/>
    <w:rsid w:val="00B66C01"/>
    <w:rsid w:val="00BE45B3"/>
    <w:rsid w:val="00C85B1B"/>
    <w:rsid w:val="00CA3388"/>
    <w:rsid w:val="00CE7C3F"/>
    <w:rsid w:val="00CF0ADD"/>
    <w:rsid w:val="00D83791"/>
    <w:rsid w:val="00D87B4E"/>
    <w:rsid w:val="00DA4CE4"/>
    <w:rsid w:val="00DC20F3"/>
    <w:rsid w:val="00DC5D82"/>
    <w:rsid w:val="00DF090C"/>
    <w:rsid w:val="00DF331E"/>
    <w:rsid w:val="00E11B4A"/>
    <w:rsid w:val="00E26536"/>
    <w:rsid w:val="00E34A5B"/>
    <w:rsid w:val="00E5137E"/>
    <w:rsid w:val="00E5195A"/>
    <w:rsid w:val="00E60CFF"/>
    <w:rsid w:val="00E904DC"/>
    <w:rsid w:val="00EB2831"/>
    <w:rsid w:val="00F0269F"/>
    <w:rsid w:val="00F13F8B"/>
    <w:rsid w:val="00F269B8"/>
    <w:rsid w:val="00F51B9A"/>
    <w:rsid w:val="00FA76C3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  <w:rPr>
      <w:lang w:val="x-none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основной"/>
    <w:basedOn w:val="a"/>
    <w:rPr>
      <w:rFonts w:cs="Verdana"/>
      <w:lang w:val="en-US"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xl49">
    <w:name w:val="xl49"/>
    <w:basedOn w:val="a"/>
    <w:pPr>
      <w:widowControl w:val="0"/>
      <w:overflowPunct w:val="0"/>
      <w:autoSpaceDE w:val="0"/>
      <w:spacing w:before="100" w:after="100"/>
      <w:textAlignment w:val="baseline"/>
    </w:pPr>
    <w:rPr>
      <w:rFonts w:ascii="Courier New" w:hAnsi="Courier New" w:cs="Courier New"/>
      <w:b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uiPriority w:val="99"/>
    <w:semiHidden/>
    <w:unhideWhenUsed/>
    <w:rsid w:val="005B3875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5B3875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564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827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  <w:rPr>
      <w:lang w:val="x-none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основной"/>
    <w:basedOn w:val="a"/>
    <w:rPr>
      <w:rFonts w:cs="Verdana"/>
      <w:lang w:val="en-US"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xl49">
    <w:name w:val="xl49"/>
    <w:basedOn w:val="a"/>
    <w:pPr>
      <w:widowControl w:val="0"/>
      <w:overflowPunct w:val="0"/>
      <w:autoSpaceDE w:val="0"/>
      <w:spacing w:before="100" w:after="100"/>
      <w:textAlignment w:val="baseline"/>
    </w:pPr>
    <w:rPr>
      <w:rFonts w:ascii="Courier New" w:hAnsi="Courier New" w:cs="Courier New"/>
      <w:b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uiPriority w:val="99"/>
    <w:semiHidden/>
    <w:unhideWhenUsed/>
    <w:rsid w:val="005B3875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5B3875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564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827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2021-05-13T13:19:00Z</cp:lastPrinted>
  <dcterms:created xsi:type="dcterms:W3CDTF">2025-10-12T13:47:00Z</dcterms:created>
  <dcterms:modified xsi:type="dcterms:W3CDTF">2025-10-12T13:47:00Z</dcterms:modified>
</cp:coreProperties>
</file>