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Иващенко Ирины Евгеньевны Курбанов Тимур Айдынович, действующий на основании Решения Арбитражного суда Краснодарского края от 06.04.2021 по делу № А32-49209/2020 и Определения Арбитражного суда Краснодарского края от 22.09.2021,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Иващенко Ирины Евгеньевны,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Иващенко Ирины Евгеньевны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Иващенко Ирины Евгеньевны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amY/vw1iSdq0XeBcJugySMPCfg==">AMUW2mUULYk1ujjK76DRONq16PAHO4s/8uIs/qgu9yHxQ4piwonxDFNoWZtCqIUORZGdQ7aK+RfohUpPlD7HQo/JMCNtZ0NMHAi0r1Iwu9xX+AltOS1qJiDp/fUi6LukDL5EvbNkH8dp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