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Абдулаевой Екатерины Викторовны Курбанов Тимур Айдынович, действующий на основании Решения Арбитражного суда Ростовской области от 18.11.2021 по делу № А53-4310/2021,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Абдулаевой Екатерины Викторовны,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Абдулаевой Екатерине Викторовне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Абдулаевой Екатерины Викторовны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wxyCM6Vv3D+sEbnlh6gT+IUJzA==">AMUW2mWzimmPwhTXBvWIxSdDENHcVDO1rBItXgQm7nJnceUu9FSOCw/naR6c0UEQj2tKSHHv0MN4MPCt04VfXvODDBmuwNVbixTU+nwyzsewgkFjrL3gfdV3cAh3d+XeGvht3FwL8G6W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