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98" w:rsidRPr="00BB1925" w:rsidRDefault="00E57798" w:rsidP="00E57798">
      <w:pPr>
        <w:jc w:val="center"/>
        <w:rPr>
          <w:b/>
        </w:rPr>
      </w:pPr>
      <w:r w:rsidRPr="00BB1925">
        <w:rPr>
          <w:b/>
        </w:rPr>
        <w:t xml:space="preserve">ДОГОВОР О ЗАДАТКЕ  </w:t>
      </w:r>
    </w:p>
    <w:p w:rsidR="00E57798" w:rsidRPr="00BB1925" w:rsidRDefault="00E57798" w:rsidP="00E57798">
      <w:pPr>
        <w:jc w:val="center"/>
      </w:pPr>
    </w:p>
    <w:p w:rsidR="00E57798" w:rsidRPr="00BB1925" w:rsidRDefault="00E57798" w:rsidP="00E57798">
      <w:pPr>
        <w:jc w:val="both"/>
        <w:rPr>
          <w:i/>
        </w:rPr>
      </w:pPr>
      <w:r w:rsidRPr="00BB1925">
        <w:rPr>
          <w:i/>
        </w:rPr>
        <w:t xml:space="preserve">г. Екатеринбург                                                                  </w:t>
      </w:r>
      <w:r w:rsidRPr="00BB1925">
        <w:rPr>
          <w:i/>
        </w:rPr>
        <w:tab/>
      </w:r>
      <w:r w:rsidRPr="00BB1925">
        <w:rPr>
          <w:i/>
        </w:rPr>
        <w:tab/>
      </w:r>
      <w:r w:rsidRPr="00BB1925">
        <w:rPr>
          <w:i/>
        </w:rPr>
        <w:tab/>
        <w:t xml:space="preserve">              </w:t>
      </w:r>
      <w:proofErr w:type="gramStart"/>
      <w:r w:rsidRPr="00BB1925">
        <w:rPr>
          <w:i/>
        </w:rPr>
        <w:t xml:space="preserve">   «</w:t>
      </w:r>
      <w:proofErr w:type="gramEnd"/>
      <w:r w:rsidRPr="00BB1925">
        <w:rPr>
          <w:i/>
        </w:rPr>
        <w:t xml:space="preserve"> »   201  г.   </w:t>
      </w:r>
    </w:p>
    <w:p w:rsidR="00E57798" w:rsidRPr="00833918" w:rsidRDefault="00E57798" w:rsidP="00E57798">
      <w:pPr>
        <w:jc w:val="both"/>
        <w:rPr>
          <w:i/>
        </w:rPr>
      </w:pPr>
    </w:p>
    <w:p w:rsidR="00E57798" w:rsidRPr="00833918" w:rsidRDefault="00B56E55" w:rsidP="00E57798">
      <w:pPr>
        <w:ind w:firstLine="708"/>
        <w:jc w:val="both"/>
      </w:pPr>
      <w:r>
        <w:rPr>
          <w:sz w:val="22"/>
          <w:szCs w:val="22"/>
        </w:rPr>
        <w:t xml:space="preserve">Гр-н </w:t>
      </w:r>
      <w:r w:rsidRPr="00B56E55">
        <w:t>Пономаренко Дмитрий Леонидович</w:t>
      </w:r>
      <w:r w:rsidR="000F4664" w:rsidRPr="00833918">
        <w:t>, именуем</w:t>
      </w:r>
      <w:r>
        <w:t>ый</w:t>
      </w:r>
      <w:r w:rsidR="000F4664" w:rsidRPr="00833918">
        <w:t xml:space="preserve"> в дальнейшем «Продавец», в лице </w:t>
      </w:r>
      <w:r>
        <w:t>финансового</w:t>
      </w:r>
      <w:r w:rsidR="000F4664" w:rsidRPr="00833918">
        <w:t xml:space="preserve"> управляюще</w:t>
      </w:r>
      <w:bookmarkStart w:id="0" w:name="_GoBack"/>
      <w:bookmarkEnd w:id="0"/>
      <w:r w:rsidR="000F4664" w:rsidRPr="00833918">
        <w:t xml:space="preserve">го Конюкова А.А., </w:t>
      </w:r>
      <w:r w:rsidR="000F4664" w:rsidRPr="00B56E55">
        <w:t xml:space="preserve">действующего на основании Решения </w:t>
      </w:r>
      <w:r w:rsidR="00FB4355" w:rsidRPr="00B70FE1">
        <w:t xml:space="preserve">Арбитражного суда </w:t>
      </w:r>
      <w:r>
        <w:t xml:space="preserve">Свердловской </w:t>
      </w:r>
      <w:r w:rsidR="00FB4355" w:rsidRPr="00B70FE1">
        <w:t xml:space="preserve">области от </w:t>
      </w:r>
      <w:r>
        <w:t>10.12</w:t>
      </w:r>
      <w:r w:rsidR="00FB4355" w:rsidRPr="00B70FE1">
        <w:t xml:space="preserve">.2018 г. по делу </w:t>
      </w:r>
      <w:r w:rsidRPr="00B56E55">
        <w:t>А60-10992/2018</w:t>
      </w:r>
      <w:r w:rsidR="00E57798" w:rsidRPr="00B56E55">
        <w:t>, с одной стороны</w:t>
      </w:r>
      <w:r w:rsidR="00E57798" w:rsidRPr="00833918">
        <w:t xml:space="preserve">, и </w:t>
      </w:r>
    </w:p>
    <w:p w:rsidR="00E57798" w:rsidRPr="00BB1925" w:rsidRDefault="00E57798" w:rsidP="00E57798">
      <w:pPr>
        <w:spacing w:line="480" w:lineRule="auto"/>
        <w:ind w:firstLine="708"/>
        <w:jc w:val="both"/>
      </w:pPr>
      <w:r w:rsidRPr="00833918">
        <w:t>__________________________________________________________________________________________________________________________________________________________</w:t>
      </w:r>
      <w:proofErr w:type="gramStart"/>
      <w:r w:rsidRPr="00833918">
        <w:t>_</w:t>
      </w:r>
      <w:r w:rsidRPr="00BB1925">
        <w:t xml:space="preserve">  именуемый</w:t>
      </w:r>
      <w:proofErr w:type="gramEnd"/>
      <w:r w:rsidRPr="00BB1925">
        <w:t xml:space="preserve"> в дальнейшем «Претендент», в лице  _______________________________________, действующего на основании _______________________________________,с другой стороны, вместе именуемые «Стороны», заключили настоящий Договор о нижеследующем: </w:t>
      </w:r>
    </w:p>
    <w:p w:rsidR="00E57798" w:rsidRPr="00BB1925" w:rsidRDefault="00E57798" w:rsidP="00E57798">
      <w:pPr>
        <w:jc w:val="both"/>
      </w:pPr>
      <w:r w:rsidRPr="00BB1925">
        <w:t xml:space="preserve"> </w:t>
      </w:r>
    </w:p>
    <w:p w:rsidR="00E57798" w:rsidRPr="00BB1925" w:rsidRDefault="00E57798" w:rsidP="00E57798">
      <w:pPr>
        <w:numPr>
          <w:ilvl w:val="0"/>
          <w:numId w:val="1"/>
        </w:numPr>
        <w:jc w:val="both"/>
        <w:rPr>
          <w:b/>
        </w:rPr>
      </w:pPr>
      <w:r w:rsidRPr="00BB1925">
        <w:rPr>
          <w:b/>
        </w:rPr>
        <w:t>ПРЕДМЕТ ДОГОВОРА</w:t>
      </w:r>
    </w:p>
    <w:p w:rsidR="00E57798" w:rsidRPr="00BB1925" w:rsidRDefault="00E57798" w:rsidP="00E57798">
      <w:pPr>
        <w:ind w:left="3060"/>
        <w:jc w:val="both"/>
        <w:rPr>
          <w:b/>
        </w:rPr>
      </w:pPr>
    </w:p>
    <w:p w:rsidR="00E57798" w:rsidRPr="00BB1925" w:rsidRDefault="00E57798" w:rsidP="00E57798">
      <w:pPr>
        <w:jc w:val="both"/>
      </w:pPr>
      <w:r w:rsidRPr="00BB1925">
        <w:t>1.1. Претендент для участия в торгах по продаже имущества (лот №</w:t>
      </w:r>
      <w:r w:rsidR="00B56E55">
        <w:t>1</w:t>
      </w:r>
      <w:r w:rsidRPr="00BB1925">
        <w:t xml:space="preserve">), принадлежащего </w:t>
      </w:r>
      <w:r w:rsidR="00B56E55">
        <w:t>Пономаренко Д.Л.</w:t>
      </w:r>
      <w:r w:rsidRPr="00BB1925">
        <w:t>, перечисляет денежные средства в качестве задатка в размере    руб. (далее - «Задаток»), а Продавец принимает Задаток.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1.2. Перечисление Задатка осуществляется на расчетный счет, указанный в объявлении о проведении Торгов.</w:t>
      </w:r>
    </w:p>
    <w:p w:rsidR="00E57798" w:rsidRPr="00BB1925" w:rsidRDefault="00E57798" w:rsidP="00E57798">
      <w:pPr>
        <w:ind w:left="553"/>
        <w:jc w:val="both"/>
      </w:pPr>
    </w:p>
    <w:p w:rsidR="00E57798" w:rsidRPr="00BB1925" w:rsidRDefault="00E57798" w:rsidP="00E57798">
      <w:pPr>
        <w:jc w:val="both"/>
      </w:pPr>
      <w:r w:rsidRPr="00BB1925"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ПЕРЕДАЧА ЗАДАТКА </w:t>
      </w:r>
    </w:p>
    <w:p w:rsidR="00E57798" w:rsidRPr="00BB1925" w:rsidRDefault="00E57798" w:rsidP="00E57798">
      <w:pPr>
        <w:ind w:left="3060"/>
        <w:jc w:val="both"/>
      </w:pPr>
    </w:p>
    <w:p w:rsidR="00E57798" w:rsidRPr="00E6092D" w:rsidRDefault="00E57798" w:rsidP="00E57798">
      <w:pPr>
        <w:jc w:val="both"/>
      </w:pPr>
      <w:r w:rsidRPr="00BB1925">
        <w:t>2</w:t>
      </w:r>
      <w:r w:rsidRPr="00833918">
        <w:t xml:space="preserve">.1. Сумма задатка перечисляется по следующим реквизитам: </w:t>
      </w:r>
      <w:r w:rsidRPr="00620648">
        <w:t xml:space="preserve">Получатель – </w:t>
      </w:r>
      <w:r w:rsidR="00B56E55" w:rsidRPr="00B56E55">
        <w:t>Пономаренко Дмитрий Леонидович</w:t>
      </w:r>
      <w:r w:rsidRPr="00620648">
        <w:t xml:space="preserve">, </w:t>
      </w:r>
      <w:r w:rsidR="00FB4355" w:rsidRPr="00B70FE1">
        <w:t xml:space="preserve">р/с </w:t>
      </w:r>
      <w:r w:rsidR="00B56E55">
        <w:rPr>
          <w:sz w:val="22"/>
          <w:szCs w:val="22"/>
        </w:rPr>
        <w:t>40817810716544717912</w:t>
      </w:r>
      <w:r w:rsidR="00B56E55" w:rsidRPr="001A4626">
        <w:rPr>
          <w:sz w:val="22"/>
          <w:szCs w:val="22"/>
        </w:rPr>
        <w:t xml:space="preserve"> в Уральском банке СБРФ г. Екатеринбург, к/с 30101810500000000674, БИК 046577674</w:t>
      </w:r>
      <w:r w:rsidR="00B56E55">
        <w:rPr>
          <w:sz w:val="22"/>
          <w:szCs w:val="22"/>
        </w:rPr>
        <w:t>.</w:t>
      </w:r>
      <w:r w:rsidRPr="00620648">
        <w:t xml:space="preserve"> Наименование</w:t>
      </w:r>
      <w:r w:rsidRPr="00EB688A">
        <w:t xml:space="preserve"> платежа</w:t>
      </w:r>
      <w:r w:rsidRPr="00E6092D">
        <w:t xml:space="preserve"> – «Задаток для участия в торгах, лот №». </w:t>
      </w:r>
    </w:p>
    <w:p w:rsidR="00E57798" w:rsidRPr="00BB1925" w:rsidRDefault="00E57798" w:rsidP="00E57798">
      <w:pPr>
        <w:jc w:val="both"/>
      </w:pPr>
      <w:r w:rsidRPr="00833918">
        <w:t>2.2. Задаток считается внесенным с момента зачисления денежных средств на расчетный счет Продавца.</w:t>
      </w:r>
      <w:r w:rsidRPr="00BB1925">
        <w:t xml:space="preserve">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>ВОЗВРАТ ЗАДАТКА</w:t>
      </w:r>
    </w:p>
    <w:p w:rsidR="00E57798" w:rsidRPr="00BB1925" w:rsidRDefault="00E57798" w:rsidP="00E57798">
      <w:pPr>
        <w:tabs>
          <w:tab w:val="left" w:pos="1300"/>
        </w:tabs>
        <w:jc w:val="both"/>
      </w:pPr>
    </w:p>
    <w:p w:rsidR="00E57798" w:rsidRPr="00BB1925" w:rsidRDefault="00E57798" w:rsidP="00E57798">
      <w:pPr>
        <w:pStyle w:val="a3"/>
      </w:pPr>
      <w:r w:rsidRPr="00BB1925">
        <w:t xml:space="preserve">3.1. В случае отказа Претенденту в принятии заявки на участие в Торгах, Продавец обязуется вернуть Задаток в течение месяца с даты проставления Продавцом отметки об отказе в принятии заявки на описи представленных Претендентом документов.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3.2. В случае отзыва Претендентом в установленном порядке заявки на участие в Торгах Продавец обязуется вернуть Задаток в течение 10 дней с даты получения Продавцом письменного уведомления от Претендента об отзыве заявки.     </w:t>
      </w:r>
    </w:p>
    <w:p w:rsidR="00E57798" w:rsidRPr="00BB1925" w:rsidRDefault="00E57798" w:rsidP="00E57798">
      <w:pPr>
        <w:jc w:val="both"/>
      </w:pPr>
    </w:p>
    <w:p w:rsidR="00E57798" w:rsidRDefault="00E57798" w:rsidP="00E57798">
      <w:pPr>
        <w:jc w:val="both"/>
      </w:pPr>
      <w:r w:rsidRPr="00BB1925">
        <w:t>3.3. В случае признания Торгов несостоявшимися, Продавец обязуется вернуть Задаток в течение 10 дней с даты проведения Торгов.</w:t>
      </w:r>
    </w:p>
    <w:p w:rsidR="00E57798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3.4. В случае уклонения или отказа Претендента, признанного Победителем Торгов, от подписания договора кули-продажи в течение </w:t>
      </w:r>
      <w:r>
        <w:t>5</w:t>
      </w:r>
      <w:r w:rsidRPr="00BB1925">
        <w:t xml:space="preserve"> дней с даты подведения итогов Торгов, а </w:t>
      </w:r>
      <w:proofErr w:type="gramStart"/>
      <w:r w:rsidRPr="00BB1925">
        <w:t>так же</w:t>
      </w:r>
      <w:proofErr w:type="gramEnd"/>
      <w:r w:rsidRPr="00BB1925">
        <w:t xml:space="preserve"> в случае неисполнения договора купли-продажи, Задаток не возвращается в соответствии со ст. 381 ГК РФ и настоящим договором.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3.5. Задаток, вносимый Претендентом, признанным Победителем Торгов и подписавшим договор купли-продажи, расценивается Продавцом как часть той суммы, которую Победитель Торгов обязан уплатить Продавцу. 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</w:pPr>
      <w:r w:rsidRPr="00BB1925">
        <w:rPr>
          <w:b/>
        </w:rPr>
        <w:t xml:space="preserve">СРОК ДЕЙСТВИЯ ДОГОВОРА, </w:t>
      </w:r>
    </w:p>
    <w:p w:rsidR="00E57798" w:rsidRPr="00BB1925" w:rsidRDefault="00E57798" w:rsidP="00E57798">
      <w:pPr>
        <w:ind w:left="3060"/>
      </w:pPr>
      <w:r w:rsidRPr="00BB1925">
        <w:rPr>
          <w:b/>
        </w:rPr>
        <w:t xml:space="preserve">            ПРОЧИЕ УСЛОВИЯ</w:t>
      </w:r>
    </w:p>
    <w:p w:rsidR="00E57798" w:rsidRPr="00BB1925" w:rsidRDefault="00E57798" w:rsidP="00E57798">
      <w:pPr>
        <w:ind w:left="3060"/>
        <w:jc w:val="both"/>
      </w:pPr>
    </w:p>
    <w:p w:rsidR="00E57798" w:rsidRPr="00BB1925" w:rsidRDefault="00E57798" w:rsidP="00E57798">
      <w:pPr>
        <w:jc w:val="both"/>
      </w:pPr>
      <w:r w:rsidRPr="00BB1925"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4.2. Подписывая настоящий Договор, Претендент подтверждает, что он ознакомлен с Предложениями и информацией об имуществе, выставленном на Торги.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РЕКВИЗИТЫ И ПОДПИСИ  </w:t>
      </w:r>
      <w:r w:rsidRPr="00BB1925"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5589"/>
      </w:tblGrid>
      <w:tr w:rsidR="00E57798" w:rsidRPr="00BB1925" w:rsidTr="00741BE4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Продавец:</w:t>
            </w:r>
          </w:p>
          <w:p w:rsidR="00E57798" w:rsidRPr="00BB1925" w:rsidRDefault="00B56E55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>
              <w:t>Пономаренко Д.Л.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</w:p>
          <w:p w:rsidR="00E57798" w:rsidRPr="00BB1925" w:rsidRDefault="00B56E55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proofErr w:type="spellStart"/>
            <w:r>
              <w:rPr>
                <w:b/>
              </w:rPr>
              <w:t>Финансовй</w:t>
            </w:r>
            <w:proofErr w:type="spellEnd"/>
            <w:r w:rsidR="00E57798" w:rsidRPr="00BB1925">
              <w:rPr>
                <w:b/>
              </w:rPr>
              <w:t xml:space="preserve"> управляющий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Cs/>
              </w:rPr>
            </w:pPr>
          </w:p>
          <w:p w:rsidR="00E57798" w:rsidRPr="00BB1925" w:rsidRDefault="00E57798" w:rsidP="00741BE4">
            <w:pPr>
              <w:rPr>
                <w:b/>
              </w:rPr>
            </w:pPr>
            <w:r w:rsidRPr="00BB1925">
              <w:rPr>
                <w:b/>
              </w:rPr>
              <w:t>________________________А.А. Конюков</w:t>
            </w:r>
          </w:p>
          <w:p w:rsidR="00E57798" w:rsidRPr="00BB1925" w:rsidRDefault="00E57798" w:rsidP="00741BE4"/>
          <w:p w:rsidR="00E57798" w:rsidRPr="00BB1925" w:rsidRDefault="00E57798" w:rsidP="00741BE4">
            <w:pPr>
              <w:jc w:val="both"/>
            </w:pP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Претендент:</w:t>
            </w:r>
          </w:p>
        </w:tc>
      </w:tr>
    </w:tbl>
    <w:p w:rsidR="00E57798" w:rsidRPr="00BB1925" w:rsidRDefault="00E57798" w:rsidP="00E57798">
      <w:pPr>
        <w:rPr>
          <w:b/>
        </w:rPr>
      </w:pPr>
    </w:p>
    <w:p w:rsidR="00AE1ED7" w:rsidRDefault="00AE1ED7"/>
    <w:sectPr w:rsidR="00A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A7"/>
    <w:rsid w:val="000F4664"/>
    <w:rsid w:val="009E11A7"/>
    <w:rsid w:val="00AE1ED7"/>
    <w:rsid w:val="00B56E55"/>
    <w:rsid w:val="00E57798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EFB0"/>
  <w15:chartTrackingRefBased/>
  <w15:docId w15:val="{B7A5FE08-2892-4234-BEE3-BB1A585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798"/>
    <w:pPr>
      <w:jc w:val="both"/>
    </w:pPr>
  </w:style>
  <w:style w:type="character" w:customStyle="1" w:styleId="a4">
    <w:name w:val="Основной текст Знак"/>
    <w:basedOn w:val="a0"/>
    <w:link w:val="a3"/>
    <w:rsid w:val="00E577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59AA2-0B2F-4E36-BF07-2C966183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2019-03-18T11:04:00Z</dcterms:created>
  <dcterms:modified xsi:type="dcterms:W3CDTF">2019-03-18T11:04:00Z</dcterms:modified>
</cp:coreProperties>
</file>