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CB54C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1E5DC4">
        <w:rPr>
          <w:color w:val="000000" w:themeColor="text1"/>
          <w:sz w:val="22"/>
          <w:szCs w:val="22"/>
        </w:rPr>
        <w:t>Калмыковой Анастасии Григорьевны</w:t>
      </w:r>
      <w:r w:rsidRPr="0058641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Грудева</w:t>
      </w:r>
      <w:proofErr w:type="spellEnd"/>
      <w:r>
        <w:rPr>
          <w:sz w:val="22"/>
          <w:szCs w:val="22"/>
        </w:rPr>
        <w:t xml:space="preserve"> Екатерина Ивановна</w:t>
      </w:r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1E5DC4">
        <w:rPr>
          <w:color w:val="000000" w:themeColor="text1"/>
          <w:sz w:val="22"/>
          <w:szCs w:val="22"/>
        </w:rPr>
        <w:t xml:space="preserve">Арбитражного суда города Санкт-Петербурга и Ленинградской области от 12.01.2021 по делу № А56-79875/2020, Определения Арбитражного суда </w:t>
      </w:r>
      <w:proofErr w:type="spellStart"/>
      <w:r w:rsidRPr="001E5DC4">
        <w:rPr>
          <w:color w:val="000000" w:themeColor="text1"/>
          <w:sz w:val="22"/>
          <w:szCs w:val="22"/>
        </w:rPr>
        <w:t>г.СПб</w:t>
      </w:r>
      <w:proofErr w:type="spellEnd"/>
      <w:r w:rsidRPr="001E5DC4">
        <w:rPr>
          <w:color w:val="000000" w:themeColor="text1"/>
          <w:sz w:val="22"/>
          <w:szCs w:val="22"/>
        </w:rPr>
        <w:t xml:space="preserve"> и ЛО от 14.12.2021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CB54CB" w:rsidRPr="001E5DC4">
        <w:rPr>
          <w:color w:val="000000" w:themeColor="text1"/>
          <w:sz w:val="22"/>
          <w:szCs w:val="22"/>
        </w:rPr>
        <w:t>Калмыковой Анастасии Григорьевны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CB54CB" w:rsidRDefault="00CB54CB" w:rsidP="009C3701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1E5DC4">
              <w:rPr>
                <w:color w:val="000000" w:themeColor="text1"/>
                <w:sz w:val="22"/>
                <w:szCs w:val="22"/>
              </w:rPr>
              <w:t xml:space="preserve">Калмыковой Анастасии Григорьевны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CB54CB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631</Words>
  <Characters>3600</Characters>
  <Application>Microsoft Office Word</Application>
  <DocSecurity>0</DocSecurity>
  <Lines>30</Lines>
  <Paragraphs>8</Paragraphs>
  <ScaleCrop>false</ScaleCrop>
  <Company>Microsoft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2022-02-06T20:23:00Z</dcterms:modified>
</cp:coreProperties>
</file>