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Title"/>
        <w:widowControl/>
        <w:ind w:right="0" w:hanging="0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u w:val="none"/>
        </w:rPr>
        <w:t>ПРОЕКТ</w:t>
      </w:r>
    </w:p>
    <w:p>
      <w:pPr>
        <w:pStyle w:val="ConsTitle"/>
        <w:widowControl/>
        <w:ind w:right="0" w:hanging="0"/>
        <w:jc w:val="center"/>
        <w:rPr/>
      </w:pPr>
      <w:r>
        <w:rPr>
          <w:rFonts w:cs="Times New Roman" w:ascii="Times New Roman" w:hAnsi="Times New Roman"/>
          <w:i/>
          <w:sz w:val="24"/>
          <w:szCs w:val="24"/>
          <w:u w:val="single"/>
        </w:rPr>
        <w:t>Договор о задатке</w:t>
      </w:r>
    </w:p>
    <w:p>
      <w:pPr>
        <w:pStyle w:val="ConsTitle"/>
        <w:widowControl/>
        <w:ind w:right="0" w:hanging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ConsNormal"/>
        <w:widowControl/>
        <w:tabs>
          <w:tab w:val="left" w:pos="7937" w:leader="none"/>
        </w:tabs>
        <w:ind w:right="0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г. Воронеж                                                                                            «___» ____________ 2018 г.</w:t>
      </w:r>
    </w:p>
    <w:p>
      <w:pPr>
        <w:pStyle w:val="ConsNormal"/>
        <w:widowControl/>
        <w:tabs>
          <w:tab w:val="left" w:pos="7937" w:leader="none"/>
        </w:tabs>
        <w:ind w:right="0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ConsNormal"/>
        <w:widowControl/>
        <w:tabs>
          <w:tab w:val="left" w:pos="7937" w:leader="none"/>
        </w:tabs>
        <w:ind w:right="0" w:hanging="0"/>
        <w:jc w:val="both"/>
        <w:rPr>
          <w:rFonts w:ascii="Times New Roman" w:hAnsi="Times New Roman" w:cs="Times New Roman"/>
          <w:i/>
          <w:i/>
          <w:color w:val="FF0000"/>
          <w:sz w:val="24"/>
          <w:szCs w:val="24"/>
        </w:rPr>
      </w:pPr>
      <w:r>
        <w:rPr>
          <w:rFonts w:cs="Times New Roman" w:ascii="Times New Roman" w:hAnsi="Times New Roman"/>
          <w:i/>
          <w:color w:val="FF0000"/>
          <w:sz w:val="24"/>
          <w:szCs w:val="24"/>
        </w:rPr>
      </w:r>
    </w:p>
    <w:p>
      <w:pPr>
        <w:pStyle w:val="Default"/>
        <w:ind w:firstLine="567"/>
        <w:jc w:val="both"/>
        <w:rPr/>
      </w:pPr>
      <w:r>
        <w:rPr/>
        <w:t>Финансовый управляющий</w:t>
      </w:r>
      <w:r>
        <w:rPr>
          <w:bCs/>
          <w:color w:val="FF0000"/>
        </w:rPr>
        <w:t xml:space="preserve"> </w:t>
      </w:r>
      <w:r>
        <w:rPr>
          <w:bCs/>
          <w:color w:val="000000"/>
          <w:lang w:val="ru-RU"/>
        </w:rPr>
        <w:t>Филиппова Игоря</w:t>
      </w:r>
      <w:r>
        <w:rPr>
          <w:color w:val="000000"/>
        </w:rPr>
        <w:t xml:space="preserve"> Василье</w:t>
      </w:r>
      <w:r>
        <w:rPr/>
        <w:t>вича (</w:t>
      </w:r>
      <w:r>
        <w:rPr>
          <w:color w:val="00000A"/>
        </w:rPr>
        <w:t xml:space="preserve">ИНН 366500529512, г. Воронеж, ул. Героев .Сибиряков, д.46, кв.50, СНИЛС 116-901-352 37, место рождения с. Оленино, Оленинский район, Калининской области), признанного решением Арбитражного суда Воронежской области от 17.06.2016 г. по делу № А14-15169/2015 </w:t>
      </w:r>
      <w:r>
        <w:rPr>
          <w:color w:val="00000A"/>
        </w:rPr>
        <w:t>несостоятельным (</w:t>
      </w:r>
      <w:r>
        <w:rPr>
          <w:color w:val="00000A"/>
        </w:rPr>
        <w:t>банкротом</w:t>
      </w:r>
      <w:r>
        <w:rPr>
          <w:color w:val="00000A"/>
        </w:rPr>
        <w:t>)</w:t>
      </w:r>
      <w:r>
        <w:rPr>
          <w:color w:val="00000A"/>
        </w:rPr>
        <w:t xml:space="preserve"> Токарев Валерий Тимофее</w:t>
      </w:r>
      <w:r>
        <w:rPr>
          <w:bCs/>
          <w:color w:val="00000A"/>
        </w:rPr>
        <w:t>вич, действующий на основании опред</w:t>
      </w:r>
      <w:r>
        <w:rPr>
          <w:color w:val="00000A"/>
        </w:rPr>
        <w:t>еления Арбитражного суда Воронежской области от 25.05.2017 г. по делу № А14-15169/2015 и ФЗ «О несостоятельности (банкротстве)», именуемый в дальнейшем «Организатор торгов», с одной стороны, и __________________________________________</w:t>
      </w:r>
      <w:r>
        <w:rPr>
          <w:b/>
          <w:i/>
          <w:color w:val="00000A"/>
        </w:rPr>
        <w:t>_______________________________________________________________________________________</w:t>
      </w:r>
      <w:r>
        <w:rPr>
          <w:color w:val="00000A"/>
        </w:rPr>
        <w:t xml:space="preserve"> действующий (- ая) на основании ___________________________________________________________________________________________________________, именуемый в дальнейшем «Заявитель», с другой стороны, заключили настоящий Договор о нижеследующем:</w:t>
      </w:r>
    </w:p>
    <w:p>
      <w:pPr>
        <w:pStyle w:val="ConsNormal"/>
        <w:widowControl/>
        <w:ind w:right="0" w:hanging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color w:val="FF0000"/>
          <w:sz w:val="24"/>
          <w:szCs w:val="24"/>
          <w:u w:val="single"/>
        </w:rPr>
      </w:r>
    </w:p>
    <w:p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1. Предмет договора</w:t>
      </w:r>
    </w:p>
    <w:p>
      <w:pPr>
        <w:pStyle w:val="ConsNormal"/>
        <w:widowControl/>
        <w:bidi w:val="0"/>
        <w:spacing w:before="0" w:after="0"/>
        <w:ind w:left="0" w:right="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/>
        <w:t xml:space="preserve">         </w:t>
      </w:r>
      <w:r>
        <w:rPr/>
        <w:t>1.1.  Предметом настоящего Договора является внесение Заявителем задатка для участия в открытых торгах в форме аукциона по продаже имущества</w:t>
      </w:r>
      <w:r>
        <w:rPr>
          <w:color w:val="FF0000"/>
        </w:rPr>
        <w:t xml:space="preserve"> </w:t>
      </w:r>
      <w:r>
        <w:rPr>
          <w:color w:val="000000"/>
        </w:rPr>
        <w:t>Филиппова Игоря В</w:t>
      </w:r>
      <w:r>
        <w:rPr/>
        <w:t>асильевича, а именно: Лот №1 в составе:</w:t>
      </w:r>
      <w:r>
        <w:rPr>
          <w:color w:val="FF0000"/>
        </w:rPr>
        <w:t xml:space="preserve"> </w:t>
      </w:r>
    </w:p>
    <w:p>
      <w:pPr>
        <w:pStyle w:val="Style21"/>
        <w:bidi w:val="0"/>
        <w:spacing w:before="0" w:after="0"/>
        <w:ind w:left="0" w:right="0" w:hanging="0"/>
        <w:jc w:val="both"/>
        <w:rPr/>
      </w:pPr>
      <w:r>
        <w:rPr>
          <w:rFonts w:cs="Times New Roman"/>
        </w:rPr>
        <w:t>- гараж с подвалом - нежилое помещение</w:t>
      </w:r>
      <w:r>
        <w:rPr>
          <w:rFonts w:eastAsia="Times New Roman" w:cs="Times New Roman"/>
          <w:lang w:eastAsia="ru-RU"/>
        </w:rPr>
        <w:t xml:space="preserve">, адрес: Воронежская область, г.Воронеж, Советский район, ул. Кривошеина, 74 ГСК «Фаэтон», гараж 39, бокс 12. </w:t>
      </w:r>
      <w:r>
        <w:rPr>
          <w:rFonts w:cs="Times New Roman"/>
        </w:rPr>
        <w:t>Площадь — 53,3 кв.м. Инвентарный номер: 5162. Кадастровый номер: 36:34:0508001:1247.</w:t>
      </w:r>
    </w:p>
    <w:p>
      <w:pPr>
        <w:pStyle w:val="Style21"/>
        <w:bidi w:val="0"/>
        <w:spacing w:before="0" w:after="0"/>
        <w:ind w:left="0" w:right="0" w:hanging="0"/>
        <w:jc w:val="both"/>
        <w:rPr/>
      </w:pPr>
      <w:r>
        <w:rPr>
          <w:rFonts w:cs="Times New Roman"/>
        </w:rPr>
        <w:tab/>
      </w:r>
      <w:r>
        <w:rPr/>
        <w:t>1.2. Начальная стоимость имущества, указанного в п. 1.1 настоящего договора,  составляет 1 110 000,0 рублей</w:t>
      </w:r>
      <w:r>
        <w:rPr>
          <w:bCs/>
          <w:iCs/>
        </w:rPr>
        <w:t>.</w:t>
      </w:r>
      <w:r>
        <w:rPr/>
        <w:t xml:space="preserve"> </w:t>
      </w:r>
    </w:p>
    <w:p>
      <w:pPr>
        <w:pStyle w:val="Normal"/>
        <w:bidi w:val="0"/>
        <w:spacing w:before="0" w:after="0"/>
        <w:ind w:left="0" w:right="0" w:hanging="0"/>
        <w:jc w:val="both"/>
        <w:rPr/>
      </w:pPr>
      <w:r>
        <w:rPr/>
        <w:tab/>
        <w:t>1.3. Задаток установлен в размере 20</w:t>
      </w:r>
      <w:r>
        <w:rPr>
          <w:rStyle w:val="Paragraph"/>
        </w:rPr>
        <w:t xml:space="preserve"> % от начальной цены лота для определенного периода проведения торгов, что составляет</w:t>
      </w:r>
      <w:r>
        <w:rPr/>
        <w:t xml:space="preserve"> 222 000 рублей</w:t>
      </w:r>
      <w:r>
        <w:rPr>
          <w:rStyle w:val="Paragraph"/>
        </w:rPr>
        <w:t>.</w:t>
      </w:r>
    </w:p>
    <w:p>
      <w:pPr>
        <w:pStyle w:val="Cons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1.4. Задаток вносится Заявителем в счет обеспечения исполнения обязательств, по оплате продаваемого на торгах Имущества.</w:t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2. Порядок расчетов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ConsNormal"/>
        <w:widowControl/>
        <w:ind w:right="0"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2.1. Задаток должен быть внесен Заявителем на указанный в сообщении о проведении торгов счет </w:t>
      </w:r>
      <w:r>
        <w:rPr>
          <w:rFonts w:cs="Times New Roman" w:ascii="Times New Roman" w:hAnsi="Times New Roman"/>
          <w:sz w:val="24"/>
          <w:szCs w:val="24"/>
          <w:lang w:eastAsia="zh-CN"/>
        </w:rPr>
        <w:t xml:space="preserve">не позднее даты окончания приема заявок, указанной в информационном сообщении  о проведении открытых  торгов, и считается внесенным с даты поступления задатка на указанный расчетный счет. 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ConsNormal"/>
        <w:widowControl/>
        <w:ind w:right="0"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2.2. </w:t>
      </w:r>
      <w:r>
        <w:rPr>
          <w:rFonts w:cs="Times New Roman" w:ascii="Times New Roman" w:hAnsi="Times New Roman"/>
          <w:sz w:val="24"/>
          <w:szCs w:val="24"/>
          <w:lang w:eastAsia="zh-CN"/>
        </w:rPr>
        <w:t>Сумма внесенного задатка возвращается Заявителю, если он не признан победителем торгов, в течение пяти рабочих дней со дня подписания протокола о результатах проведения торгов.</w:t>
      </w:r>
    </w:p>
    <w:p>
      <w:pPr>
        <w:pStyle w:val="ConsNormal"/>
        <w:widowControl/>
        <w:ind w:right="0"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2.3. Задаток, внесенный Победителем торгов засчитывается в счет оплаты приобретаемого имущества</w:t>
      </w:r>
      <w:r>
        <w:rPr>
          <w:rFonts w:cs="Times New Roman" w:ascii="Times New Roman" w:hAnsi="Times New Roman"/>
          <w:bCs/>
          <w:sz w:val="24"/>
          <w:szCs w:val="24"/>
        </w:rPr>
        <w:t>.</w:t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  <w:u w:val="single"/>
        </w:rPr>
        <w:t>3. Ответственность сторон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ConsNormal"/>
        <w:widowControl/>
        <w:ind w:right="0" w:firstLine="54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3.1. В случае отказа или уклонения Победителя торгов от заключения договора купли-продажи имущества внесенный задаток ему не возвращается и Организатор торгов вправе предложить заключить договор купли-продажи имущества другому Заявителю,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right="0" w:hanging="0"/>
        <w:jc w:val="left"/>
        <w:rPr>
          <w:b w:val="false"/>
          <w:b w:val="false"/>
          <w:bCs w:val="false"/>
          <w:u w:val="non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u w:val="none"/>
        </w:rPr>
        <w:t>ПРОЕКТ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4. Срок действия настоящего договора</w:t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b/>
          <w:b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4"/>
          <w:szCs w:val="24"/>
          <w:u w:val="single"/>
        </w:rPr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4.2. Все </w:t>
      </w:r>
      <w:r>
        <w:rPr>
          <w:rFonts w:cs="Times New Roman" w:ascii="Times New Roman" w:hAnsi="Times New Roman"/>
          <w:sz w:val="24"/>
          <w:szCs w:val="24"/>
          <w:lang w:val="en-US"/>
        </w:rPr>
        <w:t>c</w:t>
      </w:r>
      <w:r>
        <w:rPr>
          <w:rFonts w:cs="Times New Roman" w:ascii="Times New Roman" w:hAnsi="Times New Roman"/>
          <w:sz w:val="24"/>
          <w:szCs w:val="24"/>
        </w:rPr>
        <w:t>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соответствии с действующим законодательством РФ.</w:t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Normal"/>
        <w:widowControl/>
        <w:ind w:right="0" w:hanging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5. Место нахождения и банковские реквизиты сторон</w:t>
      </w:r>
    </w:p>
    <w:p>
      <w:pPr>
        <w:pStyle w:val="Normal"/>
        <w:tabs>
          <w:tab w:val="left" w:pos="0" w:leader="none"/>
        </w:tabs>
        <w:jc w:val="center"/>
        <w:rPr>
          <w:b/>
          <w:b/>
        </w:rPr>
      </w:pPr>
      <w:r>
        <w:rPr>
          <w:b/>
        </w:rPr>
      </w:r>
    </w:p>
    <w:tbl>
      <w:tblPr>
        <w:tblW w:w="10004" w:type="dxa"/>
        <w:jc w:val="left"/>
        <w:tblInd w:w="-176" w:type="dxa"/>
        <w:tblBorders/>
        <w:tblCellMar>
          <w:top w:w="0" w:type="dxa"/>
          <w:left w:w="11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04"/>
        <w:gridCol w:w="283"/>
        <w:gridCol w:w="4617"/>
      </w:tblGrid>
      <w:tr>
        <w:trPr/>
        <w:tc>
          <w:tcPr>
            <w:tcW w:w="5104" w:type="dxa"/>
            <w:tcBorders/>
            <w:shd w:fill="auto" w:val="clear"/>
          </w:tcPr>
          <w:p>
            <w:pPr>
              <w:pStyle w:val="ConsNormal"/>
              <w:widowControl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«Организатор торгов»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Normal"/>
              <w:tabs>
                <w:tab w:val="right" w:pos="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ind w:firstLine="43"/>
              <w:jc w:val="center"/>
              <w:rPr>
                <w:bCs/>
              </w:rPr>
            </w:pPr>
            <w:bookmarkStart w:id="0" w:name="__DdeLink__870_3908426210"/>
            <w:bookmarkEnd w:id="0"/>
            <w:r>
              <w:rPr/>
              <w:t>Финансовый управляющий</w:t>
            </w:r>
            <w:r>
              <w:rPr>
                <w:bCs/>
              </w:rPr>
              <w:t xml:space="preserve"> </w:t>
            </w:r>
          </w:p>
          <w:p>
            <w:pPr>
              <w:pStyle w:val="Normal"/>
              <w:ind w:firstLine="43"/>
              <w:jc w:val="center"/>
              <w:rPr/>
            </w:pPr>
            <w:r>
              <w:rPr/>
              <w:t>Филиппова Игоря Васильевича</w:t>
            </w:r>
          </w:p>
          <w:p>
            <w:pPr>
              <w:pStyle w:val="Normal"/>
              <w:ind w:firstLine="43"/>
              <w:jc w:val="center"/>
              <w:rPr/>
            </w:pPr>
            <w:r>
              <w:rPr>
                <w:bCs/>
              </w:rPr>
              <w:t>Токарев Валерий Тимофеевич</w:t>
            </w:r>
            <w:r>
              <w:rPr>
                <w:b/>
              </w:rPr>
              <w:t>,</w:t>
            </w:r>
          </w:p>
          <w:p>
            <w:pPr>
              <w:pStyle w:val="Style15"/>
              <w:bidi w:val="0"/>
              <w:spacing w:lineRule="auto" w:line="288" w:before="0" w:after="0"/>
              <w:ind w:left="0" w:right="0" w:hanging="0"/>
              <w:jc w:val="center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№ </w:t>
            </w: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42306.810.5.1300.4732503</w:t>
            </w:r>
          </w:p>
          <w:p>
            <w:pPr>
              <w:pStyle w:val="Style15"/>
              <w:widowControl/>
              <w:bidi w:val="0"/>
              <w:spacing w:lineRule="auto" w:line="288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 Центрально – Черноземный банке СБ РФ г.Воронеж  ИНН 7707083893 КПП 366402001</w:t>
            </w:r>
          </w:p>
          <w:p>
            <w:pPr>
              <w:pStyle w:val="Style15"/>
              <w:widowControl/>
              <w:bidi w:val="0"/>
              <w:spacing w:lineRule="auto" w:line="288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БИК 042007681 к/сч 301018106000000006</w:t>
            </w:r>
          </w:p>
          <w:p>
            <w:pPr>
              <w:pStyle w:val="Normal"/>
              <w:ind w:firstLine="43"/>
              <w:jc w:val="center"/>
              <w:rPr/>
            </w:pPr>
            <w:bookmarkStart w:id="1" w:name="__DdeLink__870_39084262101"/>
            <w:bookmarkStart w:id="2" w:name="__DdeLink__870_39084262101"/>
            <w:bookmarkEnd w:id="2"/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Финансовый управляющий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______________________/В.Т. Токарев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83" w:type="dxa"/>
            <w:tcBorders/>
            <w:shd w:fill="auto" w:val="clear"/>
          </w:tcPr>
          <w:p>
            <w:pPr>
              <w:pStyle w:val="ConsNormal"/>
              <w:widowControl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617" w:type="dxa"/>
            <w:tcBorders/>
            <w:shd w:fill="auto" w:val="clear"/>
          </w:tcPr>
          <w:p>
            <w:pPr>
              <w:pStyle w:val="ConsNormal"/>
              <w:widowControl/>
              <w:ind w:right="0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u w:val="single"/>
              </w:rPr>
              <w:t>«Заявитель»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: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Адрес:____________________________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__________________________________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___________________/______________</w:t>
            </w:r>
          </w:p>
          <w:p>
            <w:pPr>
              <w:pStyle w:val="ConsNormal"/>
              <w:widowControl/>
              <w:ind w:right="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40" w:right="850" w:header="0" w:top="899" w:footer="0" w:bottom="89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a4919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ragraph" w:customStyle="1">
    <w:name w:val="paragraph"/>
    <w:basedOn w:val="DefaultParagraphFont"/>
    <w:qFormat/>
    <w:rsid w:val="00ba4919"/>
    <w:rPr/>
  </w:style>
  <w:style w:type="character" w:styleId="S1" w:customStyle="1">
    <w:name w:val="s1"/>
    <w:basedOn w:val="DefaultParagraphFont"/>
    <w:qFormat/>
    <w:rsid w:val="006e31c7"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Indent2">
    <w:name w:val="Body Text Indent 2"/>
    <w:basedOn w:val="Normal"/>
    <w:qFormat/>
    <w:rsid w:val="00ba4919"/>
    <w:pPr>
      <w:ind w:firstLine="709"/>
      <w:jc w:val="both"/>
    </w:pPr>
    <w:rPr>
      <w:sz w:val="28"/>
      <w:szCs w:val="26"/>
    </w:rPr>
  </w:style>
  <w:style w:type="paragraph" w:styleId="ConsNormal" w:customStyle="1">
    <w:name w:val="ConsNormal"/>
    <w:qFormat/>
    <w:rsid w:val="00ba4919"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00000A"/>
      <w:sz w:val="28"/>
      <w:szCs w:val="28"/>
      <w:lang w:val="ru-RU" w:eastAsia="ru-RU" w:bidi="ar-SA"/>
    </w:rPr>
  </w:style>
  <w:style w:type="paragraph" w:styleId="ConsNonformat" w:customStyle="1">
    <w:name w:val="ConsNonformat"/>
    <w:qFormat/>
    <w:rsid w:val="00ba4919"/>
    <w:pPr>
      <w:widowControl w:val="false"/>
      <w:bidi w:val="0"/>
      <w:ind w:right="19772" w:hanging="0"/>
      <w:jc w:val="left"/>
    </w:pPr>
    <w:rPr>
      <w:rFonts w:ascii="Courier New" w:hAnsi="Courier New" w:eastAsia="Times New Roman" w:cs="Courier New"/>
      <w:color w:val="00000A"/>
      <w:sz w:val="28"/>
      <w:szCs w:val="28"/>
      <w:lang w:val="ru-RU" w:eastAsia="ru-RU" w:bidi="ar-SA"/>
    </w:rPr>
  </w:style>
  <w:style w:type="paragraph" w:styleId="ConsTitle" w:customStyle="1">
    <w:name w:val="ConsTitle"/>
    <w:qFormat/>
    <w:rsid w:val="00ba4919"/>
    <w:pPr>
      <w:widowControl w:val="false"/>
      <w:bidi w:val="0"/>
      <w:ind w:right="19772" w:hanging="0"/>
      <w:jc w:val="left"/>
    </w:pPr>
    <w:rPr>
      <w:rFonts w:ascii="Arial" w:hAnsi="Arial" w:eastAsia="Times New Roman" w:cs="Arial"/>
      <w:b/>
      <w:bCs/>
      <w:color w:val="00000A"/>
      <w:sz w:val="22"/>
      <w:szCs w:val="22"/>
      <w:lang w:val="ru-RU" w:eastAsia="ru-RU" w:bidi="ar-SA"/>
    </w:rPr>
  </w:style>
  <w:style w:type="paragraph" w:styleId="Style19">
    <w:name w:val="Body Text Indent"/>
    <w:basedOn w:val="Normal"/>
    <w:rsid w:val="00ba4919"/>
    <w:pPr>
      <w:spacing w:before="0" w:after="120"/>
      <w:ind w:left="283" w:hanging="0"/>
    </w:pPr>
    <w:rPr/>
  </w:style>
  <w:style w:type="paragraph" w:styleId="Style20">
    <w:name w:val="Header"/>
    <w:basedOn w:val="Normal"/>
    <w:rsid w:val="003c716a"/>
    <w:pPr>
      <w:tabs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rsid w:val="00d859bf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NormalWeb">
    <w:name w:val="Normal (Web)"/>
    <w:basedOn w:val="Normal"/>
    <w:qFormat/>
    <w:rsid w:val="00504aa3"/>
    <w:pPr>
      <w:spacing w:beforeAutospacing="1" w:after="119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132a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LibreOffice/5.3.3.2$Windows_x86 LibreOffice_project/3d9a8b4b4e538a85e0782bd6c2d430bafe583448</Application>
  <Pages>2</Pages>
  <Words>475</Words>
  <Characters>3734</Characters>
  <CharactersWithSpaces>4277</CharactersWithSpaces>
  <Paragraphs>46</Paragraphs>
  <Company>Wg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2013-03-21T14:18:00Z</dcterms:created>
  <dc:creator>FoM</dc:creator>
  <dc:description/>
  <dc:language>ru-RU</dc:language>
  <cp:lastModifiedBy/>
  <cp:lastPrinted>2011-07-27T10:10:00Z</cp:lastPrinted>
  <dcterms:modified xsi:type="dcterms:W3CDTF">2018-10-24T11:29:18Z</dcterms:modified>
  <cp:revision>46</cp:revision>
  <dc:subject/>
  <dc:title>Договор о задатке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Wg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