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E3" w:rsidRDefault="00A837E3" w:rsidP="00A837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A837E3" w:rsidRPr="00FE713A" w:rsidRDefault="00A837E3" w:rsidP="00A837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37E3" w:rsidRDefault="00A837E3" w:rsidP="00A837E3">
      <w:pPr>
        <w:spacing w:after="0" w:line="240" w:lineRule="auto"/>
        <w:rPr>
          <w:rFonts w:ascii="Times New Roman" w:hAnsi="Times New Roman"/>
          <w:sz w:val="24"/>
          <w:szCs w:val="24"/>
        </w:rPr>
        <w:sectPr w:rsidR="00A837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37E3" w:rsidRPr="00D92753" w:rsidRDefault="00A837E3" w:rsidP="00A837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Архангельск</w:t>
      </w:r>
    </w:p>
    <w:p w:rsidR="00A837E3" w:rsidRDefault="00A837E3" w:rsidP="00A837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837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«____»_____ 20__г.</w:t>
      </w:r>
    </w:p>
    <w:p w:rsidR="00A837E3" w:rsidRDefault="00A837E3" w:rsidP="00A837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Финансовый управляющий (умершего гражданина Синцова Сергея Николаевича) Губанов Александр Сергеевич</w:t>
      </w:r>
      <w:r w:rsidRPr="00300E3A">
        <w:rPr>
          <w:rFonts w:ascii="Times New Roman" w:hAnsi="Times New Roman"/>
        </w:rPr>
        <w:t>, именуемый (-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 xml:space="preserve">)  в дальнейшем «Продавец», </w:t>
      </w:r>
      <w:r>
        <w:rPr>
          <w:rFonts w:ascii="Times New Roman" w:hAnsi="Times New Roman"/>
        </w:rPr>
        <w:t xml:space="preserve">действующий на основании </w:t>
      </w:r>
      <w:r>
        <w:rPr>
          <w:rFonts w:ascii="Times New Roman" w:hAnsi="Times New Roman"/>
          <w:noProof/>
        </w:rPr>
        <w:t>решения Арбитражного суда Архангельской области от 04.08.2020 по делу № А05-2295/2020</w:t>
      </w:r>
      <w:r w:rsidRPr="00300E3A">
        <w:rPr>
          <w:rFonts w:ascii="Times New Roman" w:hAnsi="Times New Roman"/>
        </w:rPr>
        <w:t>, с одной стороны,</w:t>
      </w:r>
      <w:r>
        <w:rPr>
          <w:rFonts w:ascii="Times New Roman" w:hAnsi="Times New Roman"/>
          <w:sz w:val="24"/>
          <w:szCs w:val="24"/>
        </w:rPr>
        <w:t xml:space="preserve">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A837E3" w:rsidRDefault="00A837E3" w:rsidP="00A83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>
        <w:rPr>
          <w:rFonts w:ascii="Times New Roman" w:hAnsi="Times New Roman"/>
          <w:noProof/>
          <w:sz w:val="24"/>
          <w:szCs w:val="24"/>
        </w:rPr>
        <w:t>Синцова Сергея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A837E3" w:rsidRPr="00D517DE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A837E3" w:rsidRPr="00BC011D" w:rsidRDefault="00A837E3" w:rsidP="00A837E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Александрова Николая Ильича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</w:t>
      </w:r>
      <w:proofErr w:type="gramStart"/>
      <w:r w:rsidRPr="00FE5216">
        <w:rPr>
          <w:rFonts w:ascii="Times New Roman" w:hAnsi="Times New Roman"/>
          <w:sz w:val="24"/>
          <w:szCs w:val="24"/>
        </w:rPr>
        <w:t>г</w:t>
      </w:r>
      <w:proofErr w:type="gramEnd"/>
      <w:r w:rsidRPr="00FE5216">
        <w:rPr>
          <w:rFonts w:ascii="Times New Roman" w:hAnsi="Times New Roman"/>
          <w:sz w:val="24"/>
          <w:szCs w:val="24"/>
        </w:rPr>
        <w:t xml:space="preserve">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A837E3" w:rsidRPr="00BC011D" w:rsidRDefault="00A837E3" w:rsidP="00A837E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Архангельской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A837E3" w:rsidRPr="00BC338E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837E3" w:rsidRDefault="00A837E3" w:rsidP="00A83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A837E3" w:rsidRPr="00BC011D" w:rsidTr="008A44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A837E3" w:rsidRPr="00BC011D" w:rsidTr="008A44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A837E3" w:rsidRPr="002F3F19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A837E3" w:rsidRPr="002F3F19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A837E3" w:rsidRPr="002F3F19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5A5FDE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7E3" w:rsidRPr="00BC011D" w:rsidTr="008A44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Губанов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837E3" w:rsidRPr="00F567A9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A837E3" w:rsidRPr="00BC011D" w:rsidRDefault="00A837E3" w:rsidP="00A837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37E3" w:rsidRPr="00E75524" w:rsidRDefault="00A837E3" w:rsidP="00A837E3"/>
    <w:p w:rsidR="00410EB6" w:rsidRDefault="00A837E3"/>
    <w:sectPr w:rsidR="00410EB6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7E3"/>
    <w:rsid w:val="008D3E3C"/>
    <w:rsid w:val="00A837E3"/>
    <w:rsid w:val="00CC6819"/>
    <w:rsid w:val="00FB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2020-11-11T12:07:00Z</dcterms:created>
  <dcterms:modified xsi:type="dcterms:W3CDTF">2020-11-11T12:08:00Z</dcterms:modified>
</cp:coreProperties>
</file>