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16" w:rsidRPr="00E57016" w:rsidRDefault="00E57016" w:rsidP="00E57016">
      <w:pPr>
        <w:pStyle w:val="a3"/>
        <w:jc w:val="right"/>
        <w:rPr>
          <w:color w:val="FF0000"/>
          <w:sz w:val="22"/>
          <w:szCs w:val="22"/>
          <w:lang w:val="ru-RU"/>
        </w:rPr>
      </w:pPr>
      <w:bookmarkStart w:id="0" w:name="_GoBack"/>
      <w:bookmarkEnd w:id="0"/>
      <w:r w:rsidRPr="00E57016">
        <w:rPr>
          <w:color w:val="FF0000"/>
          <w:sz w:val="22"/>
          <w:szCs w:val="22"/>
          <w:lang w:val="ru-RU"/>
        </w:rPr>
        <w:t>ПРОЕКТ</w:t>
      </w:r>
    </w:p>
    <w:p w:rsidR="004A5C0A" w:rsidRPr="007B17B0" w:rsidRDefault="004A5C0A" w:rsidP="004A5C0A">
      <w:pPr>
        <w:pStyle w:val="a3"/>
        <w:rPr>
          <w:sz w:val="22"/>
          <w:szCs w:val="22"/>
        </w:rPr>
      </w:pPr>
      <w:r w:rsidRPr="007B17B0">
        <w:rPr>
          <w:sz w:val="22"/>
          <w:szCs w:val="22"/>
        </w:rPr>
        <w:t>Договор о задатке №____</w:t>
      </w:r>
    </w:p>
    <w:p w:rsidR="004A5C0A" w:rsidRPr="007B17B0" w:rsidRDefault="004A5C0A" w:rsidP="004A5C0A">
      <w:pPr>
        <w:pStyle w:val="a3"/>
        <w:rPr>
          <w:b w:val="0"/>
          <w:bCs w:val="0"/>
          <w:spacing w:val="30"/>
          <w:sz w:val="22"/>
          <w:szCs w:val="22"/>
          <w:lang w:val="ru-RU"/>
        </w:rPr>
      </w:pPr>
    </w:p>
    <w:p w:rsidR="00585FD5" w:rsidRPr="007B17B0" w:rsidRDefault="00131D18" w:rsidP="004A5C0A">
      <w:pPr>
        <w:pStyle w:val="a3"/>
        <w:rPr>
          <w:b w:val="0"/>
          <w:bCs w:val="0"/>
          <w:spacing w:val="30"/>
          <w:sz w:val="22"/>
          <w:szCs w:val="22"/>
          <w:lang w:val="ru-RU"/>
        </w:rPr>
      </w:pPr>
      <w:r>
        <w:rPr>
          <w:b w:val="0"/>
          <w:snapToGrid w:val="0"/>
          <w:sz w:val="22"/>
          <w:szCs w:val="22"/>
          <w:lang w:val="ru-RU"/>
        </w:rPr>
        <w:t>г.</w:t>
      </w:r>
      <w:r w:rsidR="007E6DC7">
        <w:rPr>
          <w:b w:val="0"/>
          <w:snapToGrid w:val="0"/>
          <w:sz w:val="22"/>
          <w:szCs w:val="22"/>
          <w:lang w:val="ru-RU"/>
        </w:rPr>
        <w:t xml:space="preserve"> </w:t>
      </w:r>
      <w:r>
        <w:rPr>
          <w:b w:val="0"/>
          <w:snapToGrid w:val="0"/>
          <w:sz w:val="22"/>
          <w:szCs w:val="22"/>
          <w:lang w:val="ru-RU"/>
        </w:rPr>
        <w:t>Печора</w:t>
      </w:r>
      <w:r w:rsidR="00585FD5" w:rsidRPr="007B17B0">
        <w:rPr>
          <w:b w:val="0"/>
          <w:snapToGrid w:val="0"/>
          <w:sz w:val="22"/>
          <w:szCs w:val="22"/>
        </w:rPr>
        <w:t>,</w:t>
      </w:r>
      <w:r w:rsidR="007E6DC7">
        <w:rPr>
          <w:b w:val="0"/>
          <w:snapToGrid w:val="0"/>
          <w:sz w:val="22"/>
          <w:szCs w:val="22"/>
          <w:lang w:val="ru-RU"/>
        </w:rPr>
        <w:t xml:space="preserve"> </w:t>
      </w:r>
      <w:r>
        <w:rPr>
          <w:b w:val="0"/>
          <w:snapToGrid w:val="0"/>
          <w:sz w:val="22"/>
          <w:szCs w:val="22"/>
          <w:lang w:val="ru-RU"/>
        </w:rPr>
        <w:t>Республика Коми</w:t>
      </w:r>
      <w:r>
        <w:rPr>
          <w:b w:val="0"/>
          <w:snapToGrid w:val="0"/>
          <w:sz w:val="22"/>
          <w:szCs w:val="22"/>
          <w:lang w:val="ru-RU"/>
        </w:rPr>
        <w:tab/>
      </w:r>
      <w:r>
        <w:rPr>
          <w:b w:val="0"/>
          <w:snapToGrid w:val="0"/>
          <w:sz w:val="22"/>
          <w:szCs w:val="22"/>
          <w:lang w:val="ru-RU"/>
        </w:rPr>
        <w:tab/>
      </w:r>
      <w:r>
        <w:rPr>
          <w:b w:val="0"/>
          <w:snapToGrid w:val="0"/>
          <w:sz w:val="22"/>
          <w:szCs w:val="22"/>
          <w:lang w:val="ru-RU"/>
        </w:rPr>
        <w:tab/>
      </w:r>
      <w:r>
        <w:rPr>
          <w:b w:val="0"/>
          <w:snapToGrid w:val="0"/>
          <w:sz w:val="22"/>
          <w:szCs w:val="22"/>
          <w:lang w:val="ru-RU"/>
        </w:rPr>
        <w:tab/>
      </w:r>
      <w:r>
        <w:rPr>
          <w:b w:val="0"/>
          <w:snapToGrid w:val="0"/>
          <w:sz w:val="22"/>
          <w:szCs w:val="22"/>
          <w:lang w:val="ru-RU"/>
        </w:rPr>
        <w:tab/>
      </w:r>
      <w:r>
        <w:rPr>
          <w:b w:val="0"/>
          <w:snapToGrid w:val="0"/>
          <w:sz w:val="22"/>
          <w:szCs w:val="22"/>
          <w:lang w:val="ru-RU"/>
        </w:rPr>
        <w:tab/>
      </w:r>
      <w:r>
        <w:rPr>
          <w:b w:val="0"/>
          <w:snapToGrid w:val="0"/>
          <w:sz w:val="22"/>
          <w:szCs w:val="22"/>
          <w:lang w:val="ru-RU"/>
        </w:rPr>
        <w:tab/>
        <w:t xml:space="preserve"> </w:t>
      </w:r>
      <w:r w:rsidR="00585FD5" w:rsidRPr="007B17B0">
        <w:rPr>
          <w:b w:val="0"/>
          <w:snapToGrid w:val="0"/>
          <w:sz w:val="22"/>
          <w:szCs w:val="22"/>
        </w:rPr>
        <w:t>«____» ________</w:t>
      </w:r>
      <w:r w:rsidR="00585FD5" w:rsidRPr="007B17B0">
        <w:rPr>
          <w:b w:val="0"/>
          <w:noProof/>
          <w:snapToGrid w:val="0"/>
          <w:sz w:val="22"/>
          <w:szCs w:val="22"/>
        </w:rPr>
        <w:t xml:space="preserve"> 20</w:t>
      </w:r>
      <w:r w:rsidR="008A285B">
        <w:rPr>
          <w:b w:val="0"/>
          <w:noProof/>
          <w:snapToGrid w:val="0"/>
          <w:sz w:val="22"/>
          <w:szCs w:val="22"/>
          <w:lang w:val="ru-RU"/>
        </w:rPr>
        <w:t>20</w:t>
      </w:r>
      <w:r w:rsidR="00585FD5" w:rsidRPr="007B17B0">
        <w:rPr>
          <w:b w:val="0"/>
          <w:noProof/>
          <w:snapToGrid w:val="0"/>
          <w:sz w:val="22"/>
          <w:szCs w:val="22"/>
        </w:rPr>
        <w:t xml:space="preserve"> </w:t>
      </w:r>
      <w:r w:rsidR="00585FD5" w:rsidRPr="007B17B0">
        <w:rPr>
          <w:b w:val="0"/>
          <w:snapToGrid w:val="0"/>
          <w:sz w:val="22"/>
          <w:szCs w:val="22"/>
        </w:rPr>
        <w:t>года</w:t>
      </w:r>
    </w:p>
    <w:p w:rsidR="00585FD5" w:rsidRPr="007B17B0" w:rsidRDefault="00585FD5" w:rsidP="004A5C0A">
      <w:pPr>
        <w:pStyle w:val="a3"/>
        <w:rPr>
          <w:b w:val="0"/>
          <w:bCs w:val="0"/>
          <w:spacing w:val="30"/>
          <w:sz w:val="22"/>
          <w:szCs w:val="22"/>
          <w:lang w:val="ru-RU"/>
        </w:rPr>
      </w:pPr>
    </w:p>
    <w:p w:rsidR="009015F7" w:rsidRPr="00C9745D" w:rsidRDefault="00CD51BA" w:rsidP="00C9745D">
      <w:pPr>
        <w:ind w:firstLine="567"/>
        <w:jc w:val="both"/>
      </w:pPr>
      <w:r w:rsidRPr="00CD51BA">
        <w:t xml:space="preserve">Организатор торгов - Тимашков Владимир Фёдорович, действующий как финансовый управляющий от имени должника, </w:t>
      </w:r>
      <w:proofErr w:type="spellStart"/>
      <w:r w:rsidRPr="00CD51BA">
        <w:t>Шкарпова</w:t>
      </w:r>
      <w:proofErr w:type="spellEnd"/>
      <w:r w:rsidRPr="00CD51BA">
        <w:t xml:space="preserve"> Владимира Олеговича (ИП) (29.07.1992 г. р., ИНН: 110550091917, ОГРН: 315110100022012, СНИЛС: 161-432-076 30) на основании решения от 09.08.2019 г. Арбитражного суда Республики Коми по делу № А29-899/2019, с одной стороны</w:t>
      </w:r>
      <w:r w:rsidR="004A5C0A" w:rsidRPr="00C9745D">
        <w:t>, и</w:t>
      </w:r>
      <w:r w:rsidR="009015F7" w:rsidRPr="00C9745D">
        <w:t xml:space="preserve"> </w:t>
      </w:r>
    </w:p>
    <w:p w:rsidR="00F9724C" w:rsidRDefault="004A5C0A" w:rsidP="00C9745D">
      <w:pPr>
        <w:ind w:firstLine="567"/>
        <w:jc w:val="both"/>
      </w:pPr>
      <w:r w:rsidRPr="00C9745D">
        <w:t xml:space="preserve"> претендент на участие в </w:t>
      </w:r>
      <w:r w:rsidR="00867738">
        <w:t>торгах</w:t>
      </w:r>
      <w:r w:rsidR="00A94341">
        <w:t xml:space="preserve"> </w:t>
      </w:r>
      <w:r w:rsidRPr="00C9745D">
        <w:t xml:space="preserve">по продаже имущества </w:t>
      </w:r>
      <w:r w:rsidR="008A285B">
        <w:t xml:space="preserve">должника, </w:t>
      </w:r>
      <w:proofErr w:type="spellStart"/>
      <w:r w:rsidR="008A285B">
        <w:t>Шкарпова</w:t>
      </w:r>
      <w:proofErr w:type="spellEnd"/>
      <w:r w:rsidR="008A285B">
        <w:t xml:space="preserve"> Владимира </w:t>
      </w:r>
      <w:proofErr w:type="gramStart"/>
      <w:r w:rsidR="008A285B">
        <w:t xml:space="preserve">Олеговича </w:t>
      </w:r>
      <w:r w:rsidR="00F9724C">
        <w:t xml:space="preserve"> </w:t>
      </w:r>
      <w:r w:rsidRPr="00C9745D">
        <w:t>_</w:t>
      </w:r>
      <w:proofErr w:type="gramEnd"/>
      <w:r w:rsidRPr="00C9745D">
        <w:t>______</w:t>
      </w:r>
      <w:r w:rsidR="00867738">
        <w:t>_</w:t>
      </w:r>
      <w:r w:rsidRPr="00C9745D">
        <w:t>______________________________________________________________</w:t>
      </w:r>
      <w:r w:rsidR="007B17B0" w:rsidRPr="00C9745D">
        <w:t>_______</w:t>
      </w:r>
      <w:r w:rsidRPr="00C9745D">
        <w:t xml:space="preserve">, </w:t>
      </w:r>
    </w:p>
    <w:p w:rsidR="004A5C0A" w:rsidRPr="00C9745D" w:rsidRDefault="004A5C0A" w:rsidP="00C9745D">
      <w:pPr>
        <w:ind w:firstLine="567"/>
        <w:jc w:val="both"/>
      </w:pPr>
      <w:r w:rsidRPr="00C9745D">
        <w:t>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C9745D" w:rsidRPr="008A285B" w:rsidRDefault="004A5C0A" w:rsidP="00A2585C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9745D">
        <w:rPr>
          <w:rFonts w:ascii="Times New Roman" w:hAnsi="Times New Roman"/>
          <w:sz w:val="24"/>
          <w:szCs w:val="24"/>
        </w:rPr>
        <w:t xml:space="preserve">1. В соответствии с условиями настоящего Договора Претендент для участия в </w:t>
      </w:r>
      <w:r w:rsidR="00867738">
        <w:rPr>
          <w:rFonts w:ascii="Times New Roman" w:hAnsi="Times New Roman"/>
          <w:sz w:val="24"/>
          <w:szCs w:val="24"/>
        </w:rPr>
        <w:t>торгах</w:t>
      </w:r>
      <w:r w:rsidR="00A94341" w:rsidRPr="00A94341">
        <w:rPr>
          <w:rFonts w:ascii="Times New Roman" w:hAnsi="Times New Roman"/>
          <w:sz w:val="24"/>
          <w:szCs w:val="24"/>
        </w:rPr>
        <w:t xml:space="preserve"> </w:t>
      </w:r>
      <w:r w:rsidRPr="00C9745D">
        <w:rPr>
          <w:rFonts w:ascii="Times New Roman" w:hAnsi="Times New Roman"/>
          <w:sz w:val="24"/>
          <w:szCs w:val="24"/>
        </w:rPr>
        <w:t>по продаже</w:t>
      </w:r>
      <w:r w:rsidR="006E2075" w:rsidRPr="00C9745D">
        <w:rPr>
          <w:rFonts w:ascii="Times New Roman" w:hAnsi="Times New Roman"/>
          <w:sz w:val="24"/>
          <w:szCs w:val="24"/>
        </w:rPr>
        <w:t xml:space="preserve"> </w:t>
      </w:r>
      <w:r w:rsidR="001A45E0" w:rsidRPr="00C9745D">
        <w:rPr>
          <w:rFonts w:ascii="Times New Roman" w:hAnsi="Times New Roman"/>
          <w:sz w:val="24"/>
          <w:szCs w:val="24"/>
        </w:rPr>
        <w:t>имущества</w:t>
      </w:r>
      <w:r w:rsidR="006E2075" w:rsidRPr="00C9745D">
        <w:rPr>
          <w:rFonts w:ascii="Times New Roman" w:hAnsi="Times New Roman"/>
          <w:sz w:val="24"/>
          <w:szCs w:val="24"/>
        </w:rPr>
        <w:t xml:space="preserve"> </w:t>
      </w:r>
      <w:r w:rsidR="008A285B" w:rsidRPr="008A285B">
        <w:rPr>
          <w:rFonts w:ascii="Times New Roman" w:hAnsi="Times New Roman"/>
          <w:sz w:val="24"/>
          <w:szCs w:val="24"/>
          <w:lang w:val="ru-RU"/>
        </w:rPr>
        <w:t xml:space="preserve">должника, </w:t>
      </w:r>
      <w:proofErr w:type="spellStart"/>
      <w:r w:rsidR="008A285B" w:rsidRPr="008A285B">
        <w:rPr>
          <w:rFonts w:ascii="Times New Roman" w:hAnsi="Times New Roman"/>
          <w:sz w:val="24"/>
          <w:szCs w:val="24"/>
          <w:lang w:val="ru-RU"/>
        </w:rPr>
        <w:t>Шкарпова</w:t>
      </w:r>
      <w:proofErr w:type="spellEnd"/>
      <w:r w:rsidR="008A285B" w:rsidRPr="008A285B">
        <w:rPr>
          <w:rFonts w:ascii="Times New Roman" w:hAnsi="Times New Roman"/>
          <w:sz w:val="24"/>
          <w:szCs w:val="24"/>
          <w:lang w:val="ru-RU"/>
        </w:rPr>
        <w:t xml:space="preserve"> Владимира Олеговича</w:t>
      </w:r>
      <w:r w:rsidR="007B17B0" w:rsidRPr="00C9745D">
        <w:rPr>
          <w:rFonts w:ascii="Times New Roman" w:hAnsi="Times New Roman"/>
          <w:sz w:val="24"/>
          <w:szCs w:val="24"/>
        </w:rPr>
        <w:t>,</w:t>
      </w:r>
      <w:r w:rsidR="00521A6F" w:rsidRPr="00C9745D">
        <w:rPr>
          <w:rFonts w:ascii="Times New Roman" w:hAnsi="Times New Roman"/>
          <w:sz w:val="24"/>
          <w:szCs w:val="24"/>
        </w:rPr>
        <w:t xml:space="preserve"> </w:t>
      </w:r>
      <w:r w:rsidRPr="00C9745D">
        <w:rPr>
          <w:rFonts w:ascii="Times New Roman" w:hAnsi="Times New Roman"/>
          <w:sz w:val="24"/>
          <w:szCs w:val="24"/>
        </w:rPr>
        <w:t>перечисляет</w:t>
      </w:r>
      <w:r w:rsidR="00131D18">
        <w:rPr>
          <w:rFonts w:ascii="Times New Roman" w:hAnsi="Times New Roman"/>
          <w:sz w:val="24"/>
          <w:szCs w:val="24"/>
        </w:rPr>
        <w:t xml:space="preserve"> </w:t>
      </w:r>
      <w:r w:rsidRPr="00C9745D">
        <w:rPr>
          <w:rFonts w:ascii="Times New Roman" w:hAnsi="Times New Roman"/>
          <w:sz w:val="24"/>
          <w:szCs w:val="24"/>
        </w:rPr>
        <w:t>денежные</w:t>
      </w:r>
      <w:r w:rsidR="00131D18">
        <w:rPr>
          <w:rFonts w:ascii="Times New Roman" w:hAnsi="Times New Roman"/>
          <w:sz w:val="24"/>
          <w:szCs w:val="24"/>
        </w:rPr>
        <w:t xml:space="preserve"> </w:t>
      </w:r>
      <w:r w:rsidRPr="00C9745D">
        <w:rPr>
          <w:rFonts w:ascii="Times New Roman" w:hAnsi="Times New Roman"/>
          <w:sz w:val="24"/>
          <w:szCs w:val="24"/>
        </w:rPr>
        <w:t>средства</w:t>
      </w:r>
      <w:r w:rsidR="00131D18">
        <w:rPr>
          <w:rFonts w:ascii="Times New Roman" w:hAnsi="Times New Roman"/>
          <w:sz w:val="24"/>
          <w:szCs w:val="24"/>
        </w:rPr>
        <w:t xml:space="preserve"> </w:t>
      </w:r>
      <w:r w:rsidRPr="00C9745D">
        <w:rPr>
          <w:rFonts w:ascii="Times New Roman" w:hAnsi="Times New Roman"/>
          <w:sz w:val="24"/>
          <w:szCs w:val="24"/>
        </w:rPr>
        <w:t>в</w:t>
      </w:r>
      <w:r w:rsidR="00131D18">
        <w:rPr>
          <w:rFonts w:ascii="Times New Roman" w:hAnsi="Times New Roman"/>
          <w:sz w:val="24"/>
          <w:szCs w:val="24"/>
        </w:rPr>
        <w:t xml:space="preserve"> </w:t>
      </w:r>
      <w:r w:rsidRPr="00C9745D">
        <w:rPr>
          <w:rFonts w:ascii="Times New Roman" w:hAnsi="Times New Roman"/>
          <w:sz w:val="24"/>
          <w:szCs w:val="24"/>
        </w:rPr>
        <w:t>размере</w:t>
      </w:r>
      <w:r w:rsidR="00BB3827" w:rsidRPr="00C9745D">
        <w:rPr>
          <w:rFonts w:ascii="Times New Roman" w:hAnsi="Times New Roman"/>
          <w:sz w:val="24"/>
          <w:szCs w:val="24"/>
        </w:rPr>
        <w:t xml:space="preserve"> </w:t>
      </w:r>
      <w:r w:rsidR="008A285B">
        <w:rPr>
          <w:rFonts w:ascii="Times New Roman" w:hAnsi="Times New Roman"/>
          <w:sz w:val="24"/>
          <w:szCs w:val="24"/>
          <w:lang w:val="ru-RU"/>
        </w:rPr>
        <w:t>2</w:t>
      </w:r>
      <w:r w:rsidR="00BB3827" w:rsidRPr="00C9745D">
        <w:rPr>
          <w:rFonts w:ascii="Times New Roman" w:hAnsi="Times New Roman"/>
          <w:sz w:val="24"/>
          <w:szCs w:val="24"/>
        </w:rPr>
        <w:t xml:space="preserve">0% </w:t>
      </w:r>
      <w:r w:rsidR="00A94341" w:rsidRPr="005F2C1F">
        <w:rPr>
          <w:rFonts w:ascii="Times New Roman" w:hAnsi="Times New Roman"/>
          <w:sz w:val="24"/>
          <w:szCs w:val="24"/>
        </w:rPr>
        <w:t xml:space="preserve">от </w:t>
      </w:r>
      <w:r w:rsidR="008A285B">
        <w:rPr>
          <w:rFonts w:ascii="Times New Roman" w:hAnsi="Times New Roman"/>
          <w:sz w:val="24"/>
          <w:szCs w:val="24"/>
        </w:rPr>
        <w:t>цены лота,</w:t>
      </w:r>
      <w:r w:rsidR="008A28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170">
        <w:rPr>
          <w:rFonts w:ascii="Times New Roman" w:hAnsi="Times New Roman"/>
          <w:sz w:val="24"/>
          <w:szCs w:val="24"/>
          <w:lang w:val="ru-RU"/>
        </w:rPr>
        <w:t xml:space="preserve">в сумме </w:t>
      </w:r>
      <w:r w:rsidR="001D11F6" w:rsidRPr="00C9745D">
        <w:rPr>
          <w:rFonts w:ascii="Times New Roman" w:hAnsi="Times New Roman"/>
          <w:sz w:val="24"/>
          <w:szCs w:val="24"/>
        </w:rPr>
        <w:t>__________</w:t>
      </w:r>
      <w:r w:rsidR="005A443A" w:rsidRPr="00C9745D">
        <w:rPr>
          <w:rFonts w:ascii="Times New Roman" w:hAnsi="Times New Roman"/>
          <w:sz w:val="24"/>
          <w:szCs w:val="24"/>
        </w:rPr>
        <w:t xml:space="preserve"> </w:t>
      </w:r>
      <w:r w:rsidR="002E6E31" w:rsidRPr="00C9745D">
        <w:rPr>
          <w:rFonts w:ascii="Times New Roman" w:hAnsi="Times New Roman"/>
          <w:sz w:val="24"/>
          <w:szCs w:val="24"/>
        </w:rPr>
        <w:t>(</w:t>
      </w:r>
      <w:r w:rsidR="001D11F6" w:rsidRPr="00C9745D">
        <w:rPr>
          <w:rFonts w:ascii="Times New Roman" w:hAnsi="Times New Roman"/>
          <w:sz w:val="24"/>
          <w:szCs w:val="24"/>
        </w:rPr>
        <w:t>______________________________________________</w:t>
      </w:r>
      <w:r w:rsidR="002E6E31" w:rsidRPr="00C9745D">
        <w:rPr>
          <w:rFonts w:ascii="Times New Roman" w:hAnsi="Times New Roman"/>
          <w:sz w:val="24"/>
          <w:szCs w:val="24"/>
        </w:rPr>
        <w:t>) руб</w:t>
      </w:r>
      <w:r w:rsidR="001D11F6" w:rsidRPr="00C9745D">
        <w:rPr>
          <w:rFonts w:ascii="Times New Roman" w:hAnsi="Times New Roman"/>
          <w:sz w:val="24"/>
          <w:szCs w:val="24"/>
        </w:rPr>
        <w:t>.</w:t>
      </w:r>
      <w:r w:rsidR="002E6E31" w:rsidRPr="00C9745D">
        <w:rPr>
          <w:rFonts w:ascii="Times New Roman" w:hAnsi="Times New Roman"/>
          <w:sz w:val="24"/>
          <w:szCs w:val="24"/>
        </w:rPr>
        <w:t xml:space="preserve">, </w:t>
      </w:r>
      <w:r w:rsidRPr="00C9745D">
        <w:rPr>
          <w:rFonts w:ascii="Times New Roman" w:hAnsi="Times New Roman"/>
          <w:sz w:val="24"/>
          <w:szCs w:val="24"/>
        </w:rPr>
        <w:t>(далее – «Задаток») путем</w:t>
      </w:r>
      <w:r w:rsidR="008A285B">
        <w:rPr>
          <w:rFonts w:ascii="Times New Roman" w:hAnsi="Times New Roman"/>
          <w:sz w:val="24"/>
          <w:szCs w:val="24"/>
        </w:rPr>
        <w:t xml:space="preserve"> перечисления на расчетный счет</w:t>
      </w:r>
      <w:r w:rsidR="00403730">
        <w:rPr>
          <w:rFonts w:ascii="Times New Roman" w:hAnsi="Times New Roman"/>
          <w:sz w:val="24"/>
          <w:szCs w:val="24"/>
          <w:lang w:val="ru-RU"/>
        </w:rPr>
        <w:t xml:space="preserve"> должника</w:t>
      </w:r>
      <w:r w:rsidR="008A285B">
        <w:rPr>
          <w:rFonts w:ascii="Times New Roman" w:hAnsi="Times New Roman"/>
          <w:sz w:val="24"/>
          <w:szCs w:val="24"/>
          <w:lang w:val="ru-RU"/>
        </w:rPr>
        <w:t>.</w:t>
      </w:r>
    </w:p>
    <w:p w:rsidR="004A5C0A" w:rsidRPr="00C9745D" w:rsidRDefault="004A5C0A" w:rsidP="00C9745D">
      <w:pPr>
        <w:ind w:firstLine="567"/>
        <w:jc w:val="both"/>
      </w:pPr>
      <w:r w:rsidRPr="00C9745D">
        <w:t xml:space="preserve">2. Задаток должен поступить на расчетный счет </w:t>
      </w:r>
      <w:r w:rsidR="008A285B">
        <w:t>должника</w:t>
      </w:r>
      <w:r w:rsidRPr="00C9745D">
        <w:t xml:space="preserve">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  <w:r w:rsidR="00A94341">
        <w:t xml:space="preserve"> </w:t>
      </w:r>
    </w:p>
    <w:p w:rsidR="004A5C0A" w:rsidRPr="00C9745D" w:rsidRDefault="004A5C0A" w:rsidP="00C9745D">
      <w:pPr>
        <w:pStyle w:val="BodyText2"/>
        <w:rPr>
          <w:sz w:val="24"/>
          <w:szCs w:val="24"/>
        </w:rPr>
      </w:pPr>
      <w:r w:rsidRPr="00C9745D">
        <w:rPr>
          <w:sz w:val="24"/>
          <w:szCs w:val="24"/>
        </w:rPr>
        <w:t xml:space="preserve">В случае, когда сумма Задатка от Претендента не зачислена на расчетный счет </w:t>
      </w:r>
      <w:r w:rsidR="008A285B">
        <w:rPr>
          <w:sz w:val="24"/>
          <w:szCs w:val="24"/>
        </w:rPr>
        <w:t>должника</w:t>
      </w:r>
      <w:r w:rsidRPr="00C9745D">
        <w:rPr>
          <w:sz w:val="24"/>
          <w:szCs w:val="24"/>
        </w:rPr>
        <w:t xml:space="preserve"> на дату, указанную в сообщении о продаже имущества должника, Претендент не допускается к участию в </w:t>
      </w:r>
      <w:r w:rsidR="00867738">
        <w:rPr>
          <w:sz w:val="24"/>
          <w:szCs w:val="24"/>
        </w:rPr>
        <w:t>торгах</w:t>
      </w:r>
      <w:r w:rsidRPr="00C9745D">
        <w:rPr>
          <w:sz w:val="24"/>
          <w:szCs w:val="24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A5C0A" w:rsidRPr="00C9745D" w:rsidRDefault="004A5C0A" w:rsidP="00C9745D">
      <w:pPr>
        <w:pStyle w:val="3"/>
        <w:spacing w:after="0"/>
        <w:ind w:left="0" w:firstLine="567"/>
        <w:jc w:val="both"/>
        <w:rPr>
          <w:sz w:val="24"/>
          <w:szCs w:val="24"/>
          <w:lang w:val="ru-RU"/>
        </w:rPr>
      </w:pPr>
      <w:r w:rsidRPr="00C9745D">
        <w:rPr>
          <w:sz w:val="24"/>
          <w:szCs w:val="24"/>
        </w:rPr>
        <w:t xml:space="preserve">3. Задаток служит обеспечением исполнения обязательств Претендента по подписанию </w:t>
      </w:r>
      <w:r w:rsidR="00BB3827" w:rsidRPr="00C9745D">
        <w:rPr>
          <w:sz w:val="24"/>
          <w:szCs w:val="24"/>
          <w:lang w:val="ru-RU"/>
        </w:rPr>
        <w:t>договора купли-продажи</w:t>
      </w:r>
      <w:r w:rsidRPr="00C9745D">
        <w:rPr>
          <w:sz w:val="24"/>
          <w:szCs w:val="24"/>
        </w:rPr>
        <w:t xml:space="preserve">, по оплате цены продажи имущества, определенной по итогам </w:t>
      </w:r>
      <w:r w:rsidR="00867738">
        <w:rPr>
          <w:sz w:val="24"/>
          <w:szCs w:val="24"/>
          <w:lang w:val="ru-RU"/>
        </w:rPr>
        <w:t>торгов</w:t>
      </w:r>
      <w:r w:rsidRPr="00C9745D">
        <w:rPr>
          <w:sz w:val="24"/>
          <w:szCs w:val="24"/>
        </w:rPr>
        <w:t xml:space="preserve">, в случае признания Претендента победителем </w:t>
      </w:r>
      <w:r w:rsidR="00867738">
        <w:rPr>
          <w:sz w:val="24"/>
          <w:szCs w:val="24"/>
          <w:lang w:val="ru-RU"/>
        </w:rPr>
        <w:t>торгов</w:t>
      </w:r>
      <w:r w:rsidRPr="00C9745D">
        <w:rPr>
          <w:sz w:val="24"/>
          <w:szCs w:val="24"/>
          <w:lang w:val="ru-RU"/>
        </w:rPr>
        <w:t>.</w:t>
      </w:r>
    </w:p>
    <w:p w:rsidR="004A5C0A" w:rsidRPr="00C9745D" w:rsidRDefault="004A5C0A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</w:rPr>
        <w:t xml:space="preserve">4. В платежном документе в графе «назначение платежа» должна содержаться ссылка на дату проведения </w:t>
      </w:r>
      <w:r w:rsidR="00867738">
        <w:rPr>
          <w:sz w:val="24"/>
          <w:szCs w:val="24"/>
          <w:lang w:val="ru-RU"/>
        </w:rPr>
        <w:t>торгов</w:t>
      </w:r>
      <w:r w:rsidRPr="00C9745D">
        <w:rPr>
          <w:sz w:val="24"/>
          <w:szCs w:val="24"/>
        </w:rPr>
        <w:t xml:space="preserve">, </w:t>
      </w:r>
      <w:r w:rsidR="00A2585C">
        <w:rPr>
          <w:sz w:val="24"/>
          <w:szCs w:val="24"/>
          <w:lang w:val="ru-RU"/>
        </w:rPr>
        <w:t>номер лота</w:t>
      </w:r>
      <w:r w:rsidRPr="00C9745D">
        <w:rPr>
          <w:sz w:val="24"/>
          <w:szCs w:val="24"/>
        </w:rPr>
        <w:t xml:space="preserve">, </w:t>
      </w:r>
      <w:r w:rsidR="00A2585C" w:rsidRPr="00C9745D">
        <w:rPr>
          <w:sz w:val="24"/>
          <w:szCs w:val="24"/>
        </w:rPr>
        <w:t>наименование имущества</w:t>
      </w:r>
      <w:r w:rsidR="00A2585C">
        <w:rPr>
          <w:sz w:val="24"/>
          <w:szCs w:val="24"/>
          <w:lang w:val="ru-RU"/>
        </w:rPr>
        <w:t xml:space="preserve"> </w:t>
      </w:r>
      <w:r w:rsidRPr="00C9745D">
        <w:rPr>
          <w:sz w:val="24"/>
          <w:szCs w:val="24"/>
        </w:rPr>
        <w:t>согласно сообщению о продаже имущества должника.</w:t>
      </w:r>
    </w:p>
    <w:p w:rsidR="004A5C0A" w:rsidRPr="00C9745D" w:rsidRDefault="004A5C0A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</w:rPr>
        <w:t>5. На денежные средства, перечисленные в соответствии с настоящим Договором, проценты не начисляются.</w:t>
      </w:r>
    </w:p>
    <w:p w:rsidR="004A5C0A" w:rsidRPr="00C9745D" w:rsidRDefault="004A5C0A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</w:rPr>
        <w:t>6. Сроки возврата суммы задатка</w:t>
      </w:r>
      <w:r w:rsidR="00403730">
        <w:rPr>
          <w:sz w:val="24"/>
          <w:szCs w:val="24"/>
          <w:lang w:val="ru-RU"/>
        </w:rPr>
        <w:t>:</w:t>
      </w:r>
    </w:p>
    <w:p w:rsidR="004A5C0A" w:rsidRPr="00C9745D" w:rsidRDefault="00585FD5" w:rsidP="00C9745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C9745D">
        <w:t>6</w:t>
      </w:r>
      <w:r w:rsidR="004A5C0A" w:rsidRPr="00C9745D">
        <w:t>.1.</w:t>
      </w:r>
      <w:r w:rsidR="004A5C0A" w:rsidRPr="00C9745D">
        <w:rPr>
          <w:color w:val="auto"/>
        </w:rPr>
        <w:t xml:space="preserve"> В случае, если </w:t>
      </w:r>
      <w:r w:rsidRPr="00C9745D">
        <w:t>Претендент</w:t>
      </w:r>
      <w:r w:rsidR="004A5C0A" w:rsidRPr="00C9745D">
        <w:rPr>
          <w:color w:val="auto"/>
        </w:rPr>
        <w:t xml:space="preserve"> не признан победителем </w:t>
      </w:r>
      <w:r w:rsidR="00867738">
        <w:rPr>
          <w:color w:val="auto"/>
        </w:rPr>
        <w:t>торгов</w:t>
      </w:r>
      <w:r w:rsidR="004A5C0A" w:rsidRPr="00C9745D">
        <w:rPr>
          <w:color w:val="auto"/>
        </w:rPr>
        <w:t xml:space="preserve"> – в течение </w:t>
      </w:r>
      <w:r w:rsidR="00BB3827" w:rsidRPr="00C9745D">
        <w:rPr>
          <w:color w:val="auto"/>
        </w:rPr>
        <w:t>5</w:t>
      </w:r>
      <w:r w:rsidR="004A5C0A" w:rsidRPr="00C9745D">
        <w:rPr>
          <w:color w:val="auto"/>
        </w:rPr>
        <w:t xml:space="preserve"> рабочих дней со дня подписания протокола о результатах проведения торгов.</w:t>
      </w:r>
    </w:p>
    <w:p w:rsidR="004A5C0A" w:rsidRPr="00C9745D" w:rsidRDefault="00585FD5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  <w:lang w:val="ru-RU"/>
        </w:rPr>
        <w:t>6</w:t>
      </w:r>
      <w:r w:rsidR="004A5C0A" w:rsidRPr="00C9745D">
        <w:rPr>
          <w:sz w:val="24"/>
          <w:szCs w:val="24"/>
        </w:rPr>
        <w:t xml:space="preserve">.2. В случае отмены </w:t>
      </w:r>
      <w:r w:rsidR="00867738">
        <w:rPr>
          <w:sz w:val="24"/>
          <w:szCs w:val="24"/>
          <w:lang w:val="ru-RU"/>
        </w:rPr>
        <w:t>торгов</w:t>
      </w:r>
      <w:r w:rsidR="004A5C0A" w:rsidRPr="00C9745D"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</w:t>
      </w:r>
      <w:r w:rsidR="00842D5D" w:rsidRPr="00C9745D">
        <w:rPr>
          <w:sz w:val="24"/>
          <w:szCs w:val="24"/>
          <w:lang w:val="ru-RU"/>
        </w:rPr>
        <w:t>5</w:t>
      </w:r>
      <w:r w:rsidR="004A5C0A" w:rsidRPr="00C9745D">
        <w:rPr>
          <w:sz w:val="24"/>
          <w:szCs w:val="24"/>
        </w:rPr>
        <w:t xml:space="preserve"> (</w:t>
      </w:r>
      <w:r w:rsidR="00842D5D" w:rsidRPr="00C9745D">
        <w:rPr>
          <w:sz w:val="24"/>
          <w:szCs w:val="24"/>
          <w:lang w:val="ru-RU"/>
        </w:rPr>
        <w:t>пяти</w:t>
      </w:r>
      <w:r w:rsidR="004A5C0A" w:rsidRPr="00C9745D">
        <w:rPr>
          <w:sz w:val="24"/>
          <w:szCs w:val="24"/>
        </w:rPr>
        <w:t xml:space="preserve">) </w:t>
      </w:r>
      <w:r w:rsidR="007D2F91" w:rsidRPr="00C9745D">
        <w:rPr>
          <w:sz w:val="24"/>
          <w:szCs w:val="24"/>
          <w:lang w:val="ru-RU"/>
        </w:rPr>
        <w:t>банковских</w:t>
      </w:r>
      <w:r w:rsidR="00131D18">
        <w:rPr>
          <w:sz w:val="24"/>
          <w:szCs w:val="24"/>
        </w:rPr>
        <w:t xml:space="preserve"> </w:t>
      </w:r>
      <w:r w:rsidR="004A5C0A" w:rsidRPr="00C9745D">
        <w:rPr>
          <w:sz w:val="24"/>
          <w:szCs w:val="24"/>
        </w:rPr>
        <w:t>дней со дня подписания Организатор</w:t>
      </w:r>
      <w:r w:rsidR="004A5C0A" w:rsidRPr="00C9745D">
        <w:rPr>
          <w:sz w:val="24"/>
          <w:szCs w:val="24"/>
          <w:lang w:val="ru-RU"/>
        </w:rPr>
        <w:t>ом</w:t>
      </w:r>
      <w:r w:rsidR="004A5C0A" w:rsidRPr="00C9745D">
        <w:rPr>
          <w:sz w:val="24"/>
          <w:szCs w:val="24"/>
        </w:rPr>
        <w:t xml:space="preserve"> торгов приказа об отмене </w:t>
      </w:r>
      <w:r w:rsidR="00867738">
        <w:rPr>
          <w:sz w:val="24"/>
          <w:szCs w:val="24"/>
          <w:lang w:val="ru-RU"/>
        </w:rPr>
        <w:t>торгов</w:t>
      </w:r>
      <w:r w:rsidR="004A5C0A" w:rsidRPr="00C9745D">
        <w:rPr>
          <w:sz w:val="24"/>
          <w:szCs w:val="24"/>
        </w:rPr>
        <w:t>.</w:t>
      </w:r>
    </w:p>
    <w:p w:rsidR="004A5C0A" w:rsidRPr="00C9745D" w:rsidRDefault="00585FD5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  <w:lang w:val="ru-RU"/>
        </w:rPr>
        <w:t>6</w:t>
      </w:r>
      <w:r w:rsidR="004A5C0A" w:rsidRPr="00C9745D">
        <w:rPr>
          <w:sz w:val="24"/>
          <w:szCs w:val="24"/>
        </w:rPr>
        <w:t xml:space="preserve">.3. Внесенный Задаток не возвращается в случае, если Претендент, признанный победителем </w:t>
      </w:r>
      <w:r w:rsidR="00867738">
        <w:rPr>
          <w:sz w:val="24"/>
          <w:szCs w:val="24"/>
          <w:lang w:val="ru-RU"/>
        </w:rPr>
        <w:t>торгов</w:t>
      </w:r>
      <w:r w:rsidR="004A5C0A" w:rsidRPr="00C9745D">
        <w:rPr>
          <w:sz w:val="24"/>
          <w:szCs w:val="24"/>
        </w:rPr>
        <w:t xml:space="preserve">, уклонится/откажется от подписания </w:t>
      </w:r>
      <w:r w:rsidRPr="00C9745D">
        <w:rPr>
          <w:sz w:val="24"/>
          <w:szCs w:val="24"/>
          <w:lang w:val="ru-RU"/>
        </w:rPr>
        <w:t>договора купли-продажи</w:t>
      </w:r>
      <w:r w:rsidR="004A5C0A" w:rsidRPr="00C9745D">
        <w:rPr>
          <w:sz w:val="24"/>
          <w:szCs w:val="24"/>
        </w:rPr>
        <w:t xml:space="preserve">. </w:t>
      </w:r>
    </w:p>
    <w:p w:rsidR="004A5C0A" w:rsidRPr="00C9745D" w:rsidRDefault="00585FD5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  <w:lang w:val="ru-RU"/>
        </w:rPr>
        <w:t>6</w:t>
      </w:r>
      <w:r w:rsidR="004A5C0A" w:rsidRPr="00C9745D">
        <w:rPr>
          <w:sz w:val="24"/>
          <w:szCs w:val="24"/>
        </w:rPr>
        <w:t xml:space="preserve">.4. В случае признания Претендента победителем </w:t>
      </w:r>
      <w:r w:rsidR="00867738">
        <w:rPr>
          <w:sz w:val="24"/>
          <w:szCs w:val="24"/>
          <w:lang w:val="ru-RU"/>
        </w:rPr>
        <w:t>торгов</w:t>
      </w:r>
      <w:r w:rsidR="004A5C0A" w:rsidRPr="00C9745D">
        <w:rPr>
          <w:sz w:val="24"/>
          <w:szCs w:val="24"/>
        </w:rPr>
        <w:t xml:space="preserve"> </w:t>
      </w:r>
      <w:r w:rsidR="004A5C0A" w:rsidRPr="00C9745D">
        <w:rPr>
          <w:sz w:val="24"/>
          <w:szCs w:val="24"/>
          <w:lang w:val="ru-RU"/>
        </w:rPr>
        <w:t xml:space="preserve">или его единственным участником </w:t>
      </w:r>
      <w:r w:rsidR="004A5C0A" w:rsidRPr="00C9745D">
        <w:rPr>
          <w:sz w:val="24"/>
          <w:szCs w:val="24"/>
        </w:rPr>
        <w:t>сумма внесенного Задатка засчитывается в счет</w:t>
      </w:r>
      <w:r w:rsidR="00131D18">
        <w:rPr>
          <w:sz w:val="24"/>
          <w:szCs w:val="24"/>
        </w:rPr>
        <w:t xml:space="preserve"> </w:t>
      </w:r>
      <w:r w:rsidR="004A5C0A" w:rsidRPr="00C9745D">
        <w:rPr>
          <w:sz w:val="24"/>
          <w:szCs w:val="24"/>
        </w:rPr>
        <w:t>оплаты по договору купли-продажи.</w:t>
      </w:r>
    </w:p>
    <w:p w:rsidR="004A5C0A" w:rsidRPr="00C9745D" w:rsidRDefault="00585FD5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  <w:lang w:val="ru-RU"/>
        </w:rPr>
        <w:t>7</w:t>
      </w:r>
      <w:r w:rsidR="004A5C0A" w:rsidRPr="00C9745D">
        <w:rPr>
          <w:sz w:val="24"/>
          <w:szCs w:val="24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4A5C0A" w:rsidRPr="00C9745D" w:rsidRDefault="00585FD5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  <w:lang w:val="ru-RU"/>
        </w:rPr>
        <w:t>8</w:t>
      </w:r>
      <w:r w:rsidR="004A5C0A" w:rsidRPr="00C9745D">
        <w:rPr>
          <w:sz w:val="24"/>
          <w:szCs w:val="24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4A5C0A" w:rsidRPr="00C9745D" w:rsidRDefault="00585FD5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  <w:lang w:val="ru-RU"/>
        </w:rPr>
        <w:lastRenderedPageBreak/>
        <w:t>9</w:t>
      </w:r>
      <w:r w:rsidR="004A5C0A" w:rsidRPr="00C9745D">
        <w:rPr>
          <w:sz w:val="24"/>
          <w:szCs w:val="24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4A5C0A" w:rsidRPr="00C9745D" w:rsidRDefault="004A5C0A" w:rsidP="00C9745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C9745D">
        <w:rPr>
          <w:sz w:val="24"/>
          <w:szCs w:val="24"/>
        </w:rPr>
        <w:t>1</w:t>
      </w:r>
      <w:r w:rsidR="00585FD5" w:rsidRPr="00C9745D">
        <w:rPr>
          <w:sz w:val="24"/>
          <w:szCs w:val="24"/>
          <w:lang w:val="ru-RU"/>
        </w:rPr>
        <w:t>0</w:t>
      </w:r>
      <w:r w:rsidRPr="00C9745D">
        <w:rPr>
          <w:sz w:val="24"/>
          <w:szCs w:val="24"/>
        </w:rPr>
        <w:t>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6E2075" w:rsidRPr="007B17B0" w:rsidRDefault="006E2075" w:rsidP="004A5C0A">
      <w:pPr>
        <w:pStyle w:val="a3"/>
        <w:ind w:firstLine="284"/>
        <w:rPr>
          <w:sz w:val="22"/>
          <w:szCs w:val="22"/>
          <w:lang w:val="ru-RU"/>
        </w:rPr>
      </w:pPr>
    </w:p>
    <w:p w:rsidR="006E2075" w:rsidRPr="007B17B0" w:rsidRDefault="006E2075" w:rsidP="004A5C0A">
      <w:pPr>
        <w:pStyle w:val="a3"/>
        <w:ind w:firstLine="284"/>
        <w:rPr>
          <w:sz w:val="22"/>
          <w:szCs w:val="22"/>
          <w:lang w:val="ru-RU"/>
        </w:rPr>
      </w:pPr>
    </w:p>
    <w:p w:rsidR="004A5C0A" w:rsidRPr="007B17B0" w:rsidRDefault="004A5C0A" w:rsidP="004A5C0A">
      <w:pPr>
        <w:pStyle w:val="a3"/>
        <w:ind w:firstLine="284"/>
        <w:rPr>
          <w:sz w:val="22"/>
          <w:szCs w:val="22"/>
        </w:rPr>
      </w:pPr>
      <w:r w:rsidRPr="007B17B0">
        <w:rPr>
          <w:sz w:val="22"/>
          <w:szCs w:val="22"/>
        </w:rPr>
        <w:t>Реквизиты сторон: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44"/>
        <w:gridCol w:w="622"/>
        <w:gridCol w:w="4765"/>
      </w:tblGrid>
      <w:tr w:rsidR="003B2335" w:rsidRPr="009015F7" w:rsidTr="00A2585C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4644" w:type="dxa"/>
          </w:tcPr>
          <w:p w:rsidR="00F9724C" w:rsidRDefault="00403730" w:rsidP="00867738">
            <w:pPr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Получатель – </w:t>
            </w:r>
            <w:proofErr w:type="spellStart"/>
            <w:r>
              <w:rPr>
                <w:color w:val="333333"/>
                <w:sz w:val="23"/>
                <w:szCs w:val="23"/>
              </w:rPr>
              <w:t>Шкарпов</w:t>
            </w:r>
            <w:proofErr w:type="spellEnd"/>
            <w:r>
              <w:rPr>
                <w:color w:val="333333"/>
                <w:sz w:val="23"/>
                <w:szCs w:val="23"/>
              </w:rPr>
              <w:t xml:space="preserve"> Владимир Олегович</w:t>
            </w:r>
            <w:r w:rsidR="00F9724C" w:rsidRPr="00C80460">
              <w:rPr>
                <w:color w:val="333333"/>
                <w:sz w:val="23"/>
                <w:szCs w:val="23"/>
              </w:rPr>
              <w:t xml:space="preserve">, </w:t>
            </w:r>
          </w:p>
          <w:p w:rsidR="00403730" w:rsidRDefault="00403730" w:rsidP="00A2585C">
            <w:pPr>
              <w:rPr>
                <w:color w:val="333333"/>
                <w:sz w:val="23"/>
                <w:szCs w:val="23"/>
              </w:rPr>
            </w:pPr>
            <w:r w:rsidRPr="00403730">
              <w:rPr>
                <w:color w:val="333333"/>
                <w:sz w:val="23"/>
                <w:szCs w:val="23"/>
              </w:rPr>
              <w:t xml:space="preserve">29.07.1992 г. р., </w:t>
            </w:r>
          </w:p>
          <w:p w:rsidR="00403730" w:rsidRDefault="00403730" w:rsidP="00A2585C">
            <w:pPr>
              <w:rPr>
                <w:color w:val="333333"/>
                <w:sz w:val="23"/>
                <w:szCs w:val="23"/>
              </w:rPr>
            </w:pPr>
            <w:r w:rsidRPr="00403730">
              <w:rPr>
                <w:color w:val="333333"/>
                <w:sz w:val="23"/>
                <w:szCs w:val="23"/>
              </w:rPr>
              <w:t xml:space="preserve">ИНН: 110550091917, </w:t>
            </w:r>
          </w:p>
          <w:p w:rsidR="00403730" w:rsidRDefault="00403730" w:rsidP="00A2585C">
            <w:pPr>
              <w:rPr>
                <w:color w:val="333333"/>
                <w:sz w:val="23"/>
                <w:szCs w:val="23"/>
              </w:rPr>
            </w:pPr>
            <w:r w:rsidRPr="00403730">
              <w:rPr>
                <w:color w:val="333333"/>
                <w:sz w:val="23"/>
                <w:szCs w:val="23"/>
              </w:rPr>
              <w:t>ОГРН: 315110100022012,</w:t>
            </w:r>
          </w:p>
          <w:p w:rsidR="003B2335" w:rsidRDefault="00403730" w:rsidP="00A2585C">
            <w:pPr>
              <w:rPr>
                <w:color w:val="333333"/>
                <w:sz w:val="23"/>
                <w:szCs w:val="23"/>
              </w:rPr>
            </w:pPr>
            <w:r w:rsidRPr="00403730">
              <w:rPr>
                <w:b/>
                <w:color w:val="333333"/>
                <w:sz w:val="23"/>
                <w:szCs w:val="23"/>
              </w:rPr>
              <w:t xml:space="preserve">р\счет №40817810928781035619 </w:t>
            </w:r>
            <w:r>
              <w:rPr>
                <w:color w:val="333333"/>
                <w:sz w:val="23"/>
                <w:szCs w:val="23"/>
              </w:rPr>
              <w:t xml:space="preserve">в </w:t>
            </w:r>
            <w:r w:rsidR="00A2585C" w:rsidRPr="00A2585C">
              <w:rPr>
                <w:color w:val="333333"/>
                <w:sz w:val="23"/>
                <w:szCs w:val="23"/>
              </w:rPr>
              <w:t xml:space="preserve">Коми ОСБ №8617, </w:t>
            </w:r>
            <w:proofErr w:type="gramStart"/>
            <w:r w:rsidR="00A2585C" w:rsidRPr="00A2585C">
              <w:rPr>
                <w:color w:val="333333"/>
                <w:sz w:val="23"/>
                <w:szCs w:val="23"/>
              </w:rPr>
              <w:t>ПАО  "</w:t>
            </w:r>
            <w:proofErr w:type="gramEnd"/>
            <w:r w:rsidR="00A2585C" w:rsidRPr="00A2585C">
              <w:rPr>
                <w:color w:val="333333"/>
                <w:sz w:val="23"/>
                <w:szCs w:val="23"/>
              </w:rPr>
              <w:t>Сбербанк России"</w:t>
            </w:r>
          </w:p>
          <w:p w:rsidR="00A2585C" w:rsidRPr="00A2585C" w:rsidRDefault="00A2585C" w:rsidP="00A2585C">
            <w:pPr>
              <w:rPr>
                <w:color w:val="333333"/>
                <w:sz w:val="23"/>
                <w:szCs w:val="23"/>
              </w:rPr>
            </w:pPr>
            <w:r w:rsidRPr="00A2585C">
              <w:rPr>
                <w:color w:val="333333"/>
                <w:sz w:val="23"/>
                <w:szCs w:val="23"/>
              </w:rPr>
              <w:t xml:space="preserve">БИК 048702640, </w:t>
            </w:r>
            <w:r w:rsidR="00F75E9C">
              <w:rPr>
                <w:color w:val="333333"/>
                <w:sz w:val="23"/>
                <w:szCs w:val="23"/>
              </w:rPr>
              <w:br/>
            </w:r>
            <w:proofErr w:type="spellStart"/>
            <w:r w:rsidRPr="00A2585C">
              <w:rPr>
                <w:color w:val="333333"/>
                <w:sz w:val="23"/>
                <w:szCs w:val="23"/>
              </w:rPr>
              <w:t>корр</w:t>
            </w:r>
            <w:proofErr w:type="spellEnd"/>
            <w:r w:rsidRPr="00A2585C">
              <w:rPr>
                <w:color w:val="333333"/>
                <w:sz w:val="23"/>
                <w:szCs w:val="23"/>
              </w:rPr>
              <w:t>\счет 30101810400000000640</w:t>
            </w:r>
          </w:p>
        </w:tc>
        <w:tc>
          <w:tcPr>
            <w:tcW w:w="622" w:type="dxa"/>
          </w:tcPr>
          <w:p w:rsidR="003B2335" w:rsidRPr="009015F7" w:rsidRDefault="003B2335" w:rsidP="005834E5">
            <w:pPr>
              <w:rPr>
                <w:sz w:val="22"/>
                <w:szCs w:val="22"/>
              </w:rPr>
            </w:pPr>
          </w:p>
        </w:tc>
        <w:tc>
          <w:tcPr>
            <w:tcW w:w="4765" w:type="dxa"/>
          </w:tcPr>
          <w:p w:rsidR="003B2335" w:rsidRPr="009015F7" w:rsidRDefault="003B2335" w:rsidP="005834E5">
            <w:pPr>
              <w:rPr>
                <w:sz w:val="22"/>
                <w:szCs w:val="22"/>
              </w:rPr>
            </w:pPr>
          </w:p>
        </w:tc>
      </w:tr>
    </w:tbl>
    <w:p w:rsidR="00C9745D" w:rsidRDefault="00C9745D" w:rsidP="00C9745D">
      <w:pPr>
        <w:jc w:val="both"/>
        <w:rPr>
          <w:b/>
          <w:bCs/>
          <w:sz w:val="22"/>
          <w:szCs w:val="22"/>
        </w:rPr>
      </w:pPr>
    </w:p>
    <w:p w:rsidR="00C9745D" w:rsidRDefault="00C9745D" w:rsidP="00C9745D">
      <w:pPr>
        <w:jc w:val="both"/>
        <w:rPr>
          <w:b/>
          <w:bCs/>
          <w:sz w:val="22"/>
          <w:szCs w:val="22"/>
        </w:rPr>
      </w:pPr>
    </w:p>
    <w:p w:rsidR="00C9745D" w:rsidRPr="00D62EE2" w:rsidRDefault="00403730" w:rsidP="00C9745D">
      <w:pPr>
        <w:jc w:val="both"/>
        <w:rPr>
          <w:bCs/>
          <w:sz w:val="22"/>
          <w:szCs w:val="22"/>
        </w:rPr>
      </w:pPr>
      <w:r w:rsidRPr="00D62EE2">
        <w:rPr>
          <w:bCs/>
          <w:sz w:val="22"/>
          <w:szCs w:val="22"/>
        </w:rPr>
        <w:t xml:space="preserve">Финансовый </w:t>
      </w:r>
      <w:r w:rsidR="00C9745D" w:rsidRPr="00D62EE2">
        <w:rPr>
          <w:bCs/>
          <w:sz w:val="22"/>
          <w:szCs w:val="22"/>
        </w:rPr>
        <w:t>управляющий</w:t>
      </w:r>
    </w:p>
    <w:p w:rsidR="004A5C0A" w:rsidRPr="00D62EE2" w:rsidRDefault="00131D18" w:rsidP="00C9745D">
      <w:pPr>
        <w:jc w:val="both"/>
        <w:rPr>
          <w:bCs/>
          <w:sz w:val="22"/>
          <w:szCs w:val="22"/>
        </w:rPr>
      </w:pPr>
      <w:r w:rsidRPr="00D62EE2">
        <w:rPr>
          <w:bCs/>
          <w:sz w:val="22"/>
          <w:szCs w:val="22"/>
        </w:rPr>
        <w:t xml:space="preserve"> </w:t>
      </w:r>
      <w:r w:rsidR="004A5C0A" w:rsidRPr="00D62EE2">
        <w:rPr>
          <w:bCs/>
          <w:sz w:val="22"/>
          <w:szCs w:val="22"/>
        </w:rPr>
        <w:tab/>
      </w:r>
      <w:r w:rsidR="004A5C0A" w:rsidRPr="00D62EE2">
        <w:rPr>
          <w:bCs/>
          <w:sz w:val="22"/>
          <w:szCs w:val="22"/>
        </w:rPr>
        <w:tab/>
      </w:r>
      <w:r w:rsidR="004A5C0A" w:rsidRPr="00D62EE2">
        <w:rPr>
          <w:bCs/>
          <w:sz w:val="22"/>
          <w:szCs w:val="22"/>
        </w:rPr>
        <w:tab/>
      </w:r>
      <w:r w:rsidR="004A5C0A" w:rsidRPr="00D62EE2">
        <w:rPr>
          <w:bCs/>
          <w:sz w:val="22"/>
          <w:szCs w:val="22"/>
        </w:rPr>
        <w:tab/>
      </w:r>
    </w:p>
    <w:p w:rsidR="004A5C0A" w:rsidRPr="007B17B0" w:rsidRDefault="004A5C0A" w:rsidP="004A5C0A">
      <w:pPr>
        <w:rPr>
          <w:b/>
          <w:sz w:val="22"/>
          <w:szCs w:val="22"/>
        </w:rPr>
      </w:pPr>
      <w:r w:rsidRPr="00D62EE2">
        <w:rPr>
          <w:sz w:val="22"/>
          <w:szCs w:val="22"/>
        </w:rPr>
        <w:t xml:space="preserve">_____________________/ </w:t>
      </w:r>
      <w:r w:rsidR="00131D18" w:rsidRPr="00D62EE2">
        <w:rPr>
          <w:sz w:val="22"/>
          <w:szCs w:val="22"/>
        </w:rPr>
        <w:t>Тимашков В.Ф.</w:t>
      </w:r>
      <w:r w:rsidRPr="00D62EE2">
        <w:rPr>
          <w:sz w:val="22"/>
          <w:szCs w:val="22"/>
        </w:rPr>
        <w:t>/</w:t>
      </w:r>
      <w:r w:rsidR="00131D18">
        <w:rPr>
          <w:b/>
          <w:sz w:val="22"/>
          <w:szCs w:val="22"/>
        </w:rPr>
        <w:tab/>
      </w:r>
      <w:r w:rsidR="00131D18">
        <w:rPr>
          <w:b/>
          <w:sz w:val="22"/>
          <w:szCs w:val="22"/>
        </w:rPr>
        <w:tab/>
      </w:r>
      <w:r w:rsidRPr="007B17B0">
        <w:rPr>
          <w:b/>
          <w:sz w:val="22"/>
          <w:szCs w:val="22"/>
        </w:rPr>
        <w:tab/>
      </w:r>
      <w:r w:rsidR="00131D18">
        <w:rPr>
          <w:b/>
          <w:sz w:val="22"/>
          <w:szCs w:val="22"/>
        </w:rPr>
        <w:t xml:space="preserve"> </w:t>
      </w:r>
      <w:r w:rsidRPr="007B17B0">
        <w:rPr>
          <w:b/>
          <w:sz w:val="22"/>
          <w:szCs w:val="22"/>
        </w:rPr>
        <w:t>________________________/_________</w:t>
      </w:r>
    </w:p>
    <w:sectPr w:rsidR="004A5C0A" w:rsidRPr="007B17B0" w:rsidSect="00E3068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0A"/>
    <w:rsid w:val="00046170"/>
    <w:rsid w:val="001115D4"/>
    <w:rsid w:val="00131D18"/>
    <w:rsid w:val="001A45E0"/>
    <w:rsid w:val="001D11F6"/>
    <w:rsid w:val="0021673C"/>
    <w:rsid w:val="002E6E31"/>
    <w:rsid w:val="003B2335"/>
    <w:rsid w:val="00403730"/>
    <w:rsid w:val="00483647"/>
    <w:rsid w:val="004A5C0A"/>
    <w:rsid w:val="004D06D3"/>
    <w:rsid w:val="004E5DB9"/>
    <w:rsid w:val="00521A6F"/>
    <w:rsid w:val="005834E5"/>
    <w:rsid w:val="00585FD5"/>
    <w:rsid w:val="00586273"/>
    <w:rsid w:val="005A443A"/>
    <w:rsid w:val="006503E9"/>
    <w:rsid w:val="006E2075"/>
    <w:rsid w:val="00772C89"/>
    <w:rsid w:val="007B17B0"/>
    <w:rsid w:val="007D2F91"/>
    <w:rsid w:val="007E6835"/>
    <w:rsid w:val="007E6DC7"/>
    <w:rsid w:val="00842D5D"/>
    <w:rsid w:val="00867738"/>
    <w:rsid w:val="00876C67"/>
    <w:rsid w:val="008A285B"/>
    <w:rsid w:val="009015F7"/>
    <w:rsid w:val="0093755B"/>
    <w:rsid w:val="00A2585C"/>
    <w:rsid w:val="00A64B27"/>
    <w:rsid w:val="00A94341"/>
    <w:rsid w:val="00B37381"/>
    <w:rsid w:val="00BB3827"/>
    <w:rsid w:val="00BF7670"/>
    <w:rsid w:val="00C9745D"/>
    <w:rsid w:val="00CD51BA"/>
    <w:rsid w:val="00D62EE2"/>
    <w:rsid w:val="00D67DCE"/>
    <w:rsid w:val="00DE7FF8"/>
    <w:rsid w:val="00E23652"/>
    <w:rsid w:val="00E23FB1"/>
    <w:rsid w:val="00E3068C"/>
    <w:rsid w:val="00E57016"/>
    <w:rsid w:val="00F3160E"/>
    <w:rsid w:val="00F75E9C"/>
    <w:rsid w:val="00F824AA"/>
    <w:rsid w:val="00F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EB8507-8784-4344-85EE-CD578F5E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0A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4A5C0A"/>
    <w:pPr>
      <w:spacing w:after="120" w:line="480" w:lineRule="auto"/>
    </w:pPr>
    <w:rPr>
      <w:color w:val="auto"/>
      <w:lang w:val="x-none"/>
    </w:rPr>
  </w:style>
  <w:style w:type="character" w:customStyle="1" w:styleId="20">
    <w:name w:val="Основной текст 2 Знак"/>
    <w:link w:val="2"/>
    <w:rsid w:val="004A5C0A"/>
    <w:rPr>
      <w:sz w:val="24"/>
      <w:szCs w:val="24"/>
      <w:lang w:val="x-none" w:eastAsia="ru-RU" w:bidi="ar-SA"/>
    </w:rPr>
  </w:style>
  <w:style w:type="paragraph" w:styleId="3">
    <w:name w:val="Body Text Indent 3"/>
    <w:basedOn w:val="a"/>
    <w:link w:val="30"/>
    <w:rsid w:val="004A5C0A"/>
    <w:pPr>
      <w:spacing w:after="120"/>
      <w:ind w:left="283"/>
    </w:pPr>
    <w:rPr>
      <w:color w:val="auto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4A5C0A"/>
    <w:rPr>
      <w:sz w:val="16"/>
      <w:szCs w:val="16"/>
      <w:lang w:val="x-none" w:eastAsia="ru-RU" w:bidi="ar-SA"/>
    </w:rPr>
  </w:style>
  <w:style w:type="paragraph" w:styleId="a3">
    <w:name w:val="Title"/>
    <w:basedOn w:val="a"/>
    <w:link w:val="a4"/>
    <w:qFormat/>
    <w:rsid w:val="004A5C0A"/>
    <w:pPr>
      <w:autoSpaceDE w:val="0"/>
      <w:autoSpaceDN w:val="0"/>
      <w:jc w:val="center"/>
    </w:pPr>
    <w:rPr>
      <w:b/>
      <w:bCs/>
      <w:color w:val="auto"/>
      <w:sz w:val="28"/>
      <w:szCs w:val="28"/>
      <w:lang w:val="x-none"/>
    </w:rPr>
  </w:style>
  <w:style w:type="character" w:customStyle="1" w:styleId="a4">
    <w:name w:val="Заголовок Знак"/>
    <w:link w:val="a3"/>
    <w:rsid w:val="004A5C0A"/>
    <w:rPr>
      <w:b/>
      <w:bCs/>
      <w:sz w:val="28"/>
      <w:szCs w:val="28"/>
      <w:lang w:val="x-none" w:eastAsia="ru-RU" w:bidi="ar-SA"/>
    </w:rPr>
  </w:style>
  <w:style w:type="paragraph" w:customStyle="1" w:styleId="BodyText2">
    <w:name w:val="Body Text 2"/>
    <w:basedOn w:val="a"/>
    <w:rsid w:val="004A5C0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paragraph" w:styleId="a5">
    <w:name w:val="Balloon Text"/>
    <w:basedOn w:val="a"/>
    <w:link w:val="a6"/>
    <w:rsid w:val="00D67DC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67DCE"/>
    <w:rPr>
      <w:rFonts w:ascii="Tahoma" w:hAnsi="Tahoma" w:cs="Tahoma"/>
      <w:color w:val="000000"/>
      <w:sz w:val="16"/>
      <w:szCs w:val="16"/>
    </w:rPr>
  </w:style>
  <w:style w:type="paragraph" w:customStyle="1" w:styleId="a7">
    <w:name w:val=" Знак Знак Знак"/>
    <w:basedOn w:val="a"/>
    <w:rsid w:val="001D11F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8">
    <w:name w:val=" Знак"/>
    <w:basedOn w:val="a"/>
    <w:rsid w:val="00BB38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C9745D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C974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y4UIqYceCWtbyfNAZ+6B5+F4kyXmPe5JI1qICWM5phw=</DigestValue>
    </Reference>
    <Reference Type="http://www.w3.org/2000/09/xmldsig#Object" URI="#idOfficeObject">
      <DigestMethod Algorithm="urn:ietf:params:xml:ns:cpxmlsec:algorithms:gostr34112012-256"/>
      <DigestValue>KBxnSXenRnjD58y//Qt0GTKTbCDygoJIIjr8IZiWq/Y=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4xX3wOzVpG9DSwMmMLhbxIa/GheQTGoMz2Gn4leP1Do=</DigestValue>
    </Reference>
  </SignedInfo>
  <SignatureValue>xFoqudZ0QxgTIwCrDwT5u9aslmBoUXETtQQLjXKD2DCQQw17N0b7NC2Rpwwx/mKm
4RpMWal08OV/FN+uOGIoSQ==</SignatureValue>
  <KeyInfo>
    <X509Data>
      <X509Certificate>MIIJxDCCCXGgAwIBAgIRATh/2ACkqwKVRSUK1Z/qaqswCgYIKoUDBwEBAwIwggHo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LdCf0YDQviIwHhcNMjAwNDIxMTMwMzE1WhcNMjEwNDMwMTQ1OTI1WjCCAVQxRzBF
BgkqhkiG9w0BCQEWODhiMGI3M2NkZjBiNDI1NTA4YzE3Zjk3OGQzZDgwZjY0QHNl
cnR1bS1wcm8ucm9zcmVlc3RyLnJ1MRowGAYIKoUDA4EDAQESDDExMDUwMDMxNTk1
MzEWMBQGBSqFA2QDEgswNTk0OTU5MzgzMTEVMBMGA1UEBwwM0J/QtdGH0L7RgNCw
MSkwJwYDVQQIDCAxMSDQoNC10YHQv9GD0LHQu9C40LrQsCDQmtC+0LzQuDELMAkG
A1UEBhMCUlUxLDAqBgNVBCoMI9CS0LvQsNC00LjQvNC40YAg0KTRkdC00L7RgNC+
0LLQuNGHMRkwFwYDVQQEDBDQotC40LzQsNGI0LrQvtCyMT0wOwYDVQQDDDTQotC4
0LzQsNGI0LrQvtCyINCS0LvQsNC00LjQvNC40YAg0KTRkdC00L7RgNC+0LLQuNGH
MGYwHwYIKoUDBwEBAQEwEwYHKoUDAgIkAAYIKoUDBwEBAgIDQwAEQMYoN8vuFmf6
WnYVVrXRb4OggczgInq6ZztSWtRH5+xTuDTcurLUu7wNZoKvIj1lf4YJ716EXjSI
FgItHLAH1HWjggV9MIIFeTAOBgNVHQ8BAf8EBAMCBPAwGQYDVR0RBBIwEIEOcGF6
MTEwQG1haWwucnUwEwYDVR0gBAwwCjAIBgYqhQNkcQEwVQYDVR0lBE4wTAYIKwYB
BQUHAwIGByqFAwICIgYGCCsGAQUFBwMEBgcqhQMDgTkBBggqhQMFARgCGwYIKoUD
AwUKAgwGByqFAwMHCAEGByqFAwMHAxcwgdUGCCsGAQUFBwEBBIHIMIHFMDcGCCsG
AQUFBzABhitodHRwOi8vcGtpLnNlcnR1bS1wcm8ucnUvb2NzcHEyMDEyL29jc3Au
c3JmMEYGCCsGAQUFBzAChjpodHRwOi8vY2Euc2VydHVtLXByby5ydS9jZXJ0aWZp
Y2F0ZXMvc2VydHVtLXByby1xLTIwMTkuY3J0MEIGCCsGAQUFBzAChjZodHRwOi8v
Y2Euc2VydHVtLnJ1L2NlcnRpZmljYXRlcy9zZXJ0dW0tcHJvLXEtMjAxOS5jcnQw
KwYDVR0QBCQwIoAPMjAyMDA0MjExMzAzMTRagQ8yMDIxMDQzMDE0NTkyNVowggEz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NTkyINC+0YIgMTcuMTAuMjAxODAjBgUqhQNkbwQaDBgi0JrRgNC40L/RgtC+0J/R
gNC+IENTUCIwdwYDVR0fBHAwbjA3oDWgM4YxaHR0cDovL2NhLnNlcnR1bS1wcm8u
cnUvY2RwL3NlcnR1bS1wcm8tcS0yMDE5LmNybDAzoDGgL4YtaHR0cDovL2NhLnNl
cnR1bS5ydS9jZHAvc2VydHVtLXByby1xLTIwMTkuY3JsMIGCBgcqhQMCAjECBHcw
dTBlFkBodHRwczovL2NhLmtvbnR1ci5ydS9hYm91dC9kb2N1bWVudHMvY3J5cHRv
cHJvLWxpY2Vuc2UtcXVhbGlmaWVkDB3QodCa0JEg0JrQvtC90YLRg9GAINC4INCU
0JfQngMCBeAEDNUr+mTJ85CWO/SouzCCAWAGA1UdIwSCAVcwggFTgBTE3NaGTiZB
nTBOD7UuUxG6ghZ/g6GCASykggEoMIIBJDEeMBwGCSqGSIb3DQEJARYPZGl0QG1p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0LrQvtC80YHQstGP0LfRjCDQoNC+0YHRgdC40LiCCwCOdpB1AAAAAAJUMB0GA1Ud
DgQWBBQYLh6e2/sJFoCTG3QfSGFttFiyITAKBggqhQMHAQEDAgNBAMELVj5cK510
bHTkggRNMNvDG6foYey4cRPyOxU/NvjoGZ0B5lmt1F1t6qcYGGPlzJZfts3FgcL3
nfyI3lDmgUo=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6Sh2Q6l9QFjVKs4E75d7JIBTXPs=</DigestValue>
      </Reference>
      <Reference URI="/word/fontTable.xml?ContentType=application/vnd.openxmlformats-officedocument.wordprocessingml.fontTable+xml">
        <DigestMethod Algorithm="http://www.w3.org/2000/09/xmldsig#sha1"/>
        <DigestValue>Ez1ckQ//4Yem8YKP/yCOAmazQhM=</DigestValue>
      </Reference>
      <Reference URI="/word/settings.xml?ContentType=application/vnd.openxmlformats-officedocument.wordprocessingml.settings+xml">
        <DigestMethod Algorithm="http://www.w3.org/2000/09/xmldsig#sha1"/>
        <DigestValue>giGU7sWW7hE7LpNYj2Rumvyogdk=</DigestValue>
      </Reference>
      <Reference URI="/word/styles.xml?ContentType=application/vnd.openxmlformats-officedocument.wordprocessingml.styles+xml">
        <DigestMethod Algorithm="http://www.w3.org/2000/09/xmldsig#sha1"/>
        <DigestValue>fNvEt9sqNCS3q6coXbj5FSR8E0Q=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zgufxP2goVkNJci6LHFkQKARt1Q=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2020-05-15T14:54:38Z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2020-05-15T14:54:38Z</xd:SigningTime>
          <xd:SigningCertificate>
            <xd:Cert>
              <xd:CertDigest>
                <DigestMethod Algorithm="http://www.w3.org/2000/09/xmldsig#sha1"/>
                <DigestValue>vQvMwxLnnLRKeQbzQg7OjFwJ7+o=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415382937437364344339757674504691280555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Тимашков </cp:lastModifiedBy>
  <cp:revision>2</cp:revision>
  <cp:lastPrinted>2012-02-02T07:46:00Z</cp:lastPrinted>
  <dcterms:created xsi:type="dcterms:W3CDTF">2020-05-15T14:54:00Z</dcterms:created>
  <dcterms:modified xsi:type="dcterms:W3CDTF">2020-05-15T14:54:00Z</dcterms:modified>
</cp:coreProperties>
</file>