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2A" w:rsidRPr="005D03F9" w:rsidRDefault="00A5402A" w:rsidP="00A5402A">
      <w:pPr>
        <w:pStyle w:val="1"/>
        <w:jc w:val="center"/>
        <w:rPr>
          <w:rFonts w:ascii="Times New Roman" w:hAnsi="Times New Roman" w:cs="Times New Roman"/>
          <w:kern w:val="0"/>
          <w:sz w:val="20"/>
          <w:szCs w:val="20"/>
        </w:rPr>
      </w:pPr>
      <w:bookmarkStart w:id="0" w:name="_Toc58825077"/>
      <w:bookmarkStart w:id="1" w:name="_GoBack"/>
      <w:bookmarkEnd w:id="1"/>
      <w:r w:rsidRPr="005D03F9">
        <w:rPr>
          <w:rFonts w:ascii="Times New Roman" w:hAnsi="Times New Roman" w:cs="Times New Roman"/>
          <w:kern w:val="0"/>
          <w:sz w:val="20"/>
          <w:szCs w:val="20"/>
        </w:rPr>
        <w:t>Соглашение о задатке №</w:t>
      </w:r>
      <w:bookmarkEnd w:id="0"/>
      <w:r w:rsidR="004375DB" w:rsidRPr="005D03F9">
        <w:rPr>
          <w:rFonts w:ascii="Times New Roman" w:hAnsi="Times New Roman" w:cs="Times New Roman"/>
          <w:kern w:val="0"/>
          <w:sz w:val="20"/>
          <w:szCs w:val="20"/>
        </w:rPr>
        <w:t>______</w:t>
      </w:r>
    </w:p>
    <w:p w:rsidR="00A5402A" w:rsidRPr="005D03F9" w:rsidRDefault="00A5402A" w:rsidP="00A5402A">
      <w:pPr>
        <w:ind w:firstLine="561"/>
        <w:rPr>
          <w:color w:val="auto"/>
          <w:sz w:val="20"/>
          <w:szCs w:val="20"/>
        </w:rPr>
      </w:pPr>
      <w:r w:rsidRPr="005D03F9">
        <w:rPr>
          <w:color w:val="auto"/>
          <w:sz w:val="20"/>
          <w:szCs w:val="20"/>
        </w:rPr>
        <w:t xml:space="preserve">г. Москва            </w:t>
      </w:r>
      <w:r w:rsidRPr="005D03F9">
        <w:rPr>
          <w:color w:val="auto"/>
          <w:sz w:val="20"/>
          <w:szCs w:val="20"/>
        </w:rPr>
        <w:tab/>
      </w:r>
      <w:r w:rsidRPr="005D03F9">
        <w:rPr>
          <w:color w:val="auto"/>
          <w:sz w:val="20"/>
          <w:szCs w:val="20"/>
        </w:rPr>
        <w:tab/>
      </w:r>
      <w:r w:rsidRPr="005D03F9">
        <w:rPr>
          <w:color w:val="auto"/>
          <w:sz w:val="20"/>
          <w:szCs w:val="20"/>
        </w:rPr>
        <w:tab/>
      </w:r>
      <w:r w:rsidRPr="005D03F9">
        <w:rPr>
          <w:color w:val="auto"/>
          <w:sz w:val="20"/>
          <w:szCs w:val="20"/>
        </w:rPr>
        <w:tab/>
        <w:t xml:space="preserve">        </w:t>
      </w:r>
      <w:r w:rsidR="006E4884" w:rsidRPr="005D03F9">
        <w:rPr>
          <w:color w:val="auto"/>
          <w:sz w:val="20"/>
          <w:szCs w:val="20"/>
        </w:rPr>
        <w:t xml:space="preserve">                </w:t>
      </w:r>
      <w:r w:rsidRPr="005D03F9">
        <w:rPr>
          <w:color w:val="auto"/>
          <w:sz w:val="20"/>
          <w:szCs w:val="20"/>
        </w:rPr>
        <w:t xml:space="preserve">   </w:t>
      </w:r>
      <w:r w:rsidRPr="005D03F9">
        <w:rPr>
          <w:color w:val="auto"/>
          <w:sz w:val="20"/>
          <w:szCs w:val="20"/>
        </w:rPr>
        <w:tab/>
      </w:r>
      <w:r w:rsidRPr="005D03F9">
        <w:rPr>
          <w:color w:val="auto"/>
          <w:sz w:val="20"/>
          <w:szCs w:val="20"/>
        </w:rPr>
        <w:tab/>
      </w:r>
      <w:r w:rsidRPr="005D03F9">
        <w:rPr>
          <w:color w:val="auto"/>
          <w:sz w:val="20"/>
          <w:szCs w:val="20"/>
        </w:rPr>
        <w:tab/>
      </w:r>
      <w:r w:rsidRPr="005D03F9">
        <w:rPr>
          <w:color w:val="auto"/>
          <w:sz w:val="20"/>
          <w:szCs w:val="20"/>
        </w:rPr>
        <w:tab/>
      </w:r>
      <w:proofErr w:type="gramStart"/>
      <w:r w:rsidR="00F94D31" w:rsidRPr="005D03F9">
        <w:rPr>
          <w:color w:val="auto"/>
          <w:sz w:val="20"/>
          <w:szCs w:val="20"/>
        </w:rPr>
        <w:tab/>
        <w:t>«</w:t>
      </w:r>
      <w:proofErr w:type="gramEnd"/>
      <w:r w:rsidR="004375DB" w:rsidRPr="005D03F9">
        <w:rPr>
          <w:color w:val="auto"/>
          <w:sz w:val="20"/>
          <w:szCs w:val="20"/>
        </w:rPr>
        <w:t>_____</w:t>
      </w:r>
      <w:r w:rsidR="00F94D31" w:rsidRPr="005D03F9">
        <w:rPr>
          <w:color w:val="auto"/>
          <w:sz w:val="20"/>
          <w:szCs w:val="20"/>
        </w:rPr>
        <w:t xml:space="preserve">» </w:t>
      </w:r>
      <w:r w:rsidR="005D27DE" w:rsidRPr="005D03F9">
        <w:rPr>
          <w:color w:val="auto"/>
          <w:sz w:val="20"/>
          <w:szCs w:val="20"/>
        </w:rPr>
        <w:t>____</w:t>
      </w:r>
      <w:r w:rsidR="00BA18B1">
        <w:rPr>
          <w:color w:val="auto"/>
          <w:sz w:val="20"/>
          <w:szCs w:val="20"/>
        </w:rPr>
        <w:t xml:space="preserve"> 2020</w:t>
      </w:r>
      <w:r w:rsidRPr="005D03F9">
        <w:rPr>
          <w:color w:val="auto"/>
          <w:sz w:val="20"/>
          <w:szCs w:val="20"/>
        </w:rPr>
        <w:t xml:space="preserve"> г.</w:t>
      </w:r>
    </w:p>
    <w:p w:rsidR="00A5402A" w:rsidRPr="005D03F9" w:rsidRDefault="00A5402A" w:rsidP="00A5402A">
      <w:pPr>
        <w:ind w:firstLine="561"/>
        <w:rPr>
          <w:color w:val="auto"/>
          <w:sz w:val="20"/>
          <w:szCs w:val="20"/>
        </w:rPr>
      </w:pPr>
    </w:p>
    <w:p w:rsidR="00B16903" w:rsidRPr="005D03F9" w:rsidRDefault="006E4884" w:rsidP="006E4884">
      <w:pPr>
        <w:pStyle w:val="21"/>
        <w:rPr>
          <w:sz w:val="20"/>
          <w:szCs w:val="20"/>
        </w:rPr>
      </w:pPr>
      <w:r w:rsidRPr="005D03F9">
        <w:rPr>
          <w:sz w:val="20"/>
          <w:szCs w:val="20"/>
        </w:rPr>
        <w:t xml:space="preserve">Общество с ограниченной ответственностью «Липецкий завод гусеничных тягачей», </w:t>
      </w:r>
      <w:r w:rsidR="00024303" w:rsidRPr="005D03F9">
        <w:rPr>
          <w:sz w:val="20"/>
          <w:szCs w:val="20"/>
        </w:rPr>
        <w:t>именуемое в дальнейшем «Продавец», в лице Конкурсного управляющего Берсенева Андрея Александро</w:t>
      </w:r>
      <w:r w:rsidRPr="005D03F9">
        <w:rPr>
          <w:sz w:val="20"/>
          <w:szCs w:val="20"/>
        </w:rPr>
        <w:t xml:space="preserve">вича, действующего на основании </w:t>
      </w:r>
      <w:r w:rsidRPr="005D03F9">
        <w:rPr>
          <w:bCs/>
          <w:sz w:val="20"/>
          <w:szCs w:val="20"/>
        </w:rPr>
        <w:t>Решения Арбитражного суда Липецкой области от 29.11.2018г. по делу №А36-13378/2016, Определения Арбитражного суда Липецкой области от 29.11.2018г. по делу №А36-13378/</w:t>
      </w:r>
      <w:proofErr w:type="gramStart"/>
      <w:r w:rsidRPr="005D03F9">
        <w:rPr>
          <w:bCs/>
          <w:sz w:val="20"/>
          <w:szCs w:val="20"/>
        </w:rPr>
        <w:t>2016</w:t>
      </w:r>
      <w:r w:rsidRPr="005D03F9">
        <w:rPr>
          <w:sz w:val="20"/>
          <w:szCs w:val="20"/>
        </w:rPr>
        <w:t>,</w:t>
      </w:r>
      <w:r w:rsidR="00024303" w:rsidRPr="005D03F9">
        <w:rPr>
          <w:sz w:val="20"/>
          <w:szCs w:val="20"/>
        </w:rPr>
        <w:t>,</w:t>
      </w:r>
      <w:proofErr w:type="gramEnd"/>
      <w:r w:rsidR="00024303" w:rsidRPr="005D03F9">
        <w:rPr>
          <w:sz w:val="20"/>
          <w:szCs w:val="20"/>
        </w:rPr>
        <w:t xml:space="preserve"> с одной стороны, </w:t>
      </w:r>
      <w:r w:rsidR="00B16903" w:rsidRPr="005D03F9">
        <w:rPr>
          <w:sz w:val="20"/>
          <w:szCs w:val="20"/>
        </w:rPr>
        <w:t>и</w:t>
      </w:r>
    </w:p>
    <w:p w:rsidR="00A5402A" w:rsidRPr="005D03F9" w:rsidRDefault="0038670F" w:rsidP="00196D2D">
      <w:pPr>
        <w:pStyle w:val="21"/>
        <w:rPr>
          <w:sz w:val="20"/>
          <w:szCs w:val="20"/>
        </w:rPr>
      </w:pPr>
      <w:r w:rsidRPr="005D03F9">
        <w:rPr>
          <w:b/>
          <w:sz w:val="20"/>
          <w:szCs w:val="20"/>
        </w:rPr>
        <w:t>_____________________________________________________________________________________</w:t>
      </w:r>
      <w:r w:rsidRPr="005D03F9">
        <w:rPr>
          <w:sz w:val="20"/>
          <w:szCs w:val="20"/>
        </w:rPr>
        <w:t xml:space="preserve"> намеревающийся стать участником торгов по продаже имущества </w:t>
      </w:r>
      <w:r w:rsidR="00024303" w:rsidRPr="005D03F9">
        <w:rPr>
          <w:sz w:val="20"/>
          <w:szCs w:val="20"/>
        </w:rPr>
        <w:t>О</w:t>
      </w:r>
      <w:r w:rsidR="006E4884" w:rsidRPr="005D03F9">
        <w:rPr>
          <w:sz w:val="20"/>
          <w:szCs w:val="20"/>
        </w:rPr>
        <w:t>О</w:t>
      </w:r>
      <w:r w:rsidR="00B16903" w:rsidRPr="005D03F9">
        <w:rPr>
          <w:sz w:val="20"/>
          <w:szCs w:val="20"/>
        </w:rPr>
        <w:t>О</w:t>
      </w:r>
      <w:r w:rsidR="006E4884" w:rsidRPr="005D03F9">
        <w:rPr>
          <w:sz w:val="20"/>
          <w:szCs w:val="20"/>
        </w:rPr>
        <w:t xml:space="preserve"> «ЛЗГТ»</w:t>
      </w:r>
      <w:r w:rsidRPr="005D03F9">
        <w:rPr>
          <w:sz w:val="20"/>
          <w:szCs w:val="20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196D2D" w:rsidRPr="005D03F9">
        <w:rPr>
          <w:sz w:val="20"/>
          <w:szCs w:val="20"/>
        </w:rPr>
        <w:t xml:space="preserve"> </w:t>
      </w:r>
    </w:p>
    <w:p w:rsidR="00A5402A" w:rsidRPr="005D03F9" w:rsidRDefault="00A5402A" w:rsidP="00A5402A">
      <w:pPr>
        <w:ind w:firstLine="561"/>
        <w:rPr>
          <w:color w:val="auto"/>
          <w:sz w:val="20"/>
          <w:szCs w:val="20"/>
        </w:rPr>
      </w:pPr>
    </w:p>
    <w:p w:rsidR="00A5402A" w:rsidRPr="005D03F9" w:rsidRDefault="00A5402A" w:rsidP="00B16903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color w:val="auto"/>
          <w:sz w:val="20"/>
          <w:szCs w:val="20"/>
        </w:rPr>
      </w:pPr>
      <w:r w:rsidRPr="005D03F9">
        <w:rPr>
          <w:color w:val="auto"/>
          <w:sz w:val="20"/>
          <w:szCs w:val="20"/>
        </w:rPr>
        <w:t>На основании настоящего соглашения Претендент</w:t>
      </w:r>
      <w:r w:rsidRPr="005D03F9">
        <w:rPr>
          <w:b/>
          <w:color w:val="auto"/>
          <w:sz w:val="20"/>
          <w:szCs w:val="20"/>
        </w:rPr>
        <w:t xml:space="preserve"> </w:t>
      </w:r>
      <w:r w:rsidRPr="005D03F9">
        <w:rPr>
          <w:color w:val="auto"/>
          <w:sz w:val="20"/>
          <w:szCs w:val="20"/>
        </w:rPr>
        <w:t xml:space="preserve">перечисляет </w:t>
      </w:r>
      <w:r w:rsidR="006E4884" w:rsidRPr="005D03F9">
        <w:rPr>
          <w:color w:val="auto"/>
          <w:sz w:val="20"/>
          <w:szCs w:val="20"/>
        </w:rPr>
        <w:t>ОО</w:t>
      </w:r>
      <w:r w:rsidR="005D27DE" w:rsidRPr="005D03F9">
        <w:rPr>
          <w:color w:val="auto"/>
          <w:sz w:val="20"/>
          <w:szCs w:val="20"/>
        </w:rPr>
        <w:t>О «</w:t>
      </w:r>
      <w:r w:rsidR="006E4884" w:rsidRPr="005D03F9">
        <w:rPr>
          <w:color w:val="auto"/>
          <w:sz w:val="20"/>
          <w:szCs w:val="20"/>
        </w:rPr>
        <w:t>ЛЗГТ</w:t>
      </w:r>
      <w:r w:rsidR="005D27DE" w:rsidRPr="005D03F9">
        <w:rPr>
          <w:color w:val="auto"/>
          <w:sz w:val="20"/>
          <w:szCs w:val="20"/>
        </w:rPr>
        <w:t>»</w:t>
      </w:r>
      <w:r w:rsidR="00B16903" w:rsidRPr="005D03F9">
        <w:rPr>
          <w:color w:val="auto"/>
          <w:sz w:val="20"/>
          <w:szCs w:val="20"/>
        </w:rPr>
        <w:t xml:space="preserve"> денежную сумму (далее - </w:t>
      </w:r>
      <w:r w:rsidRPr="005D03F9">
        <w:rPr>
          <w:color w:val="auto"/>
          <w:sz w:val="20"/>
          <w:szCs w:val="20"/>
        </w:rPr>
        <w:t xml:space="preserve">«Задаток») в соответствии с </w:t>
      </w:r>
      <w:r w:rsidR="005D27DE" w:rsidRPr="005D03F9">
        <w:rPr>
          <w:bCs/>
          <w:color w:val="auto"/>
          <w:sz w:val="20"/>
          <w:szCs w:val="20"/>
        </w:rPr>
        <w:t>Положением о порядке, срока</w:t>
      </w:r>
      <w:r w:rsidR="00B16903" w:rsidRPr="005D03F9">
        <w:rPr>
          <w:bCs/>
          <w:color w:val="auto"/>
          <w:sz w:val="20"/>
          <w:szCs w:val="20"/>
        </w:rPr>
        <w:t>х и условиях продажи имущества О</w:t>
      </w:r>
      <w:r w:rsidR="006E4884" w:rsidRPr="005D03F9">
        <w:rPr>
          <w:bCs/>
          <w:color w:val="auto"/>
          <w:sz w:val="20"/>
          <w:szCs w:val="20"/>
        </w:rPr>
        <w:t>ОО «</w:t>
      </w:r>
      <w:proofErr w:type="gramStart"/>
      <w:r w:rsidR="006E4884" w:rsidRPr="005D03F9">
        <w:rPr>
          <w:bCs/>
          <w:color w:val="auto"/>
          <w:sz w:val="20"/>
          <w:szCs w:val="20"/>
        </w:rPr>
        <w:t>ЛЗГТ</w:t>
      </w:r>
      <w:r w:rsidR="005D27DE" w:rsidRPr="005D03F9">
        <w:rPr>
          <w:bCs/>
          <w:color w:val="auto"/>
          <w:sz w:val="20"/>
          <w:szCs w:val="20"/>
        </w:rPr>
        <w:t>»  на</w:t>
      </w:r>
      <w:proofErr w:type="gramEnd"/>
      <w:r w:rsidR="005D27DE" w:rsidRPr="005D03F9">
        <w:rPr>
          <w:bCs/>
          <w:color w:val="auto"/>
          <w:sz w:val="20"/>
          <w:szCs w:val="20"/>
        </w:rPr>
        <w:t xml:space="preserve"> торгах,</w:t>
      </w:r>
      <w:r w:rsidR="00C623EA">
        <w:rPr>
          <w:bCs/>
          <w:color w:val="auto"/>
          <w:sz w:val="20"/>
          <w:szCs w:val="20"/>
        </w:rPr>
        <w:t xml:space="preserve"> в форме конкурса,</w:t>
      </w:r>
      <w:r w:rsidR="005D27DE" w:rsidRPr="005D03F9">
        <w:rPr>
          <w:bCs/>
          <w:color w:val="auto"/>
          <w:sz w:val="20"/>
          <w:szCs w:val="20"/>
        </w:rPr>
        <w:t xml:space="preserve"> проводимых в электронной форме </w:t>
      </w:r>
      <w:r w:rsidRPr="005D03F9">
        <w:rPr>
          <w:color w:val="auto"/>
          <w:sz w:val="20"/>
          <w:szCs w:val="20"/>
        </w:rPr>
        <w:t>(далее – Положение).</w:t>
      </w:r>
      <w:r w:rsidR="006E4884" w:rsidRPr="005D03F9">
        <w:rPr>
          <w:color w:val="auto"/>
          <w:sz w:val="20"/>
          <w:szCs w:val="20"/>
        </w:rPr>
        <w:t xml:space="preserve"> Внесение Претендентом задатка является обязательным условием допуска Претендента к участию в торгах.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 xml:space="preserve">Претендент перечисляет </w:t>
      </w:r>
      <w:r w:rsidR="004375DB" w:rsidRPr="005D03F9">
        <w:rPr>
          <w:rFonts w:ascii="Times New Roman" w:hAnsi="Times New Roman" w:cs="Times New Roman"/>
        </w:rPr>
        <w:t>Продавцу</w:t>
      </w:r>
      <w:r w:rsidRPr="005D03F9">
        <w:rPr>
          <w:rFonts w:ascii="Times New Roman" w:hAnsi="Times New Roman" w:cs="Times New Roman"/>
        </w:rPr>
        <w:t xml:space="preserve"> задаток в размере 10% (Десяти процентов) начальной</w:t>
      </w:r>
      <w:r w:rsidR="004E1184" w:rsidRPr="005D03F9">
        <w:rPr>
          <w:rFonts w:ascii="Times New Roman" w:hAnsi="Times New Roman" w:cs="Times New Roman"/>
        </w:rPr>
        <w:t xml:space="preserve"> цены Л</w:t>
      </w:r>
      <w:r w:rsidR="006A5A84" w:rsidRPr="005D03F9">
        <w:rPr>
          <w:rFonts w:ascii="Times New Roman" w:hAnsi="Times New Roman" w:cs="Times New Roman"/>
        </w:rPr>
        <w:t>от</w:t>
      </w:r>
      <w:r w:rsidR="00CE49FD" w:rsidRPr="005D03F9">
        <w:rPr>
          <w:rFonts w:ascii="Times New Roman" w:hAnsi="Times New Roman" w:cs="Times New Roman"/>
        </w:rPr>
        <w:t>а</w:t>
      </w:r>
      <w:r w:rsidR="004E1184" w:rsidRPr="005D03F9">
        <w:rPr>
          <w:rFonts w:ascii="Times New Roman" w:hAnsi="Times New Roman" w:cs="Times New Roman"/>
        </w:rPr>
        <w:t xml:space="preserve"> № __</w:t>
      </w:r>
      <w:r w:rsidR="00CE49FD" w:rsidRPr="005D03F9">
        <w:rPr>
          <w:rFonts w:ascii="Times New Roman" w:eastAsia="SimSun" w:hAnsi="Times New Roman" w:cs="Times New Roman"/>
        </w:rPr>
        <w:t>.</w:t>
      </w:r>
      <w:r w:rsidRPr="005D03F9">
        <w:rPr>
          <w:rFonts w:ascii="Times New Roman" w:hAnsi="Times New Roman" w:cs="Times New Roman"/>
        </w:rPr>
        <w:t xml:space="preserve"> 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Претендент перечисляет сумму задатка на расче</w:t>
      </w:r>
      <w:r w:rsidR="00F94D31" w:rsidRPr="005D03F9">
        <w:rPr>
          <w:rFonts w:ascii="Times New Roman" w:hAnsi="Times New Roman" w:cs="Times New Roman"/>
        </w:rPr>
        <w:t>тный счет</w:t>
      </w:r>
      <w:r w:rsidR="00024303" w:rsidRPr="005D03F9">
        <w:rPr>
          <w:rFonts w:ascii="Times New Roman" w:hAnsi="Times New Roman" w:cs="Times New Roman"/>
        </w:rPr>
        <w:t>,</w:t>
      </w:r>
      <w:r w:rsidR="00F94D31" w:rsidRPr="005D03F9">
        <w:rPr>
          <w:rFonts w:ascii="Times New Roman" w:hAnsi="Times New Roman" w:cs="Times New Roman"/>
        </w:rPr>
        <w:t xml:space="preserve"> </w:t>
      </w:r>
      <w:r w:rsidR="00B16903" w:rsidRPr="005D03F9">
        <w:rPr>
          <w:rFonts w:ascii="Times New Roman" w:hAnsi="Times New Roman" w:cs="Times New Roman"/>
        </w:rPr>
        <w:t>указанный в сообщении о продаже имущества.</w:t>
      </w:r>
    </w:p>
    <w:p w:rsidR="006E4884" w:rsidRPr="005D03F9" w:rsidRDefault="00A5402A" w:rsidP="006E4884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Платеж осуществляется исключительно в валюте Российской Федерации.</w:t>
      </w:r>
    </w:p>
    <w:p w:rsidR="006E4884" w:rsidRPr="005D03F9" w:rsidRDefault="006E4884" w:rsidP="006E4884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Документом</w:t>
      </w:r>
      <w:r w:rsidR="00A5402A" w:rsidRPr="005D03F9">
        <w:rPr>
          <w:rFonts w:ascii="Times New Roman" w:hAnsi="Times New Roman" w:cs="Times New Roman"/>
        </w:rPr>
        <w:t xml:space="preserve">, подтверждающим зачисление денежных средств (задатка) на расчетный счет </w:t>
      </w:r>
      <w:r w:rsidR="004375DB" w:rsidRPr="005D03F9">
        <w:rPr>
          <w:rFonts w:ascii="Times New Roman" w:hAnsi="Times New Roman" w:cs="Times New Roman"/>
        </w:rPr>
        <w:t>Продавца</w:t>
      </w:r>
      <w:r w:rsidR="00A5402A" w:rsidRPr="005D03F9">
        <w:rPr>
          <w:rFonts w:ascii="Times New Roman" w:hAnsi="Times New Roman" w:cs="Times New Roman"/>
        </w:rPr>
        <w:t>, являются выписки со счета</w:t>
      </w:r>
      <w:r w:rsidR="004375DB" w:rsidRPr="005D03F9">
        <w:rPr>
          <w:rFonts w:ascii="Times New Roman" w:hAnsi="Times New Roman" w:cs="Times New Roman"/>
        </w:rPr>
        <w:t xml:space="preserve"> Продавца</w:t>
      </w:r>
      <w:r w:rsidR="00A5402A" w:rsidRPr="005D03F9">
        <w:rPr>
          <w:rFonts w:ascii="Times New Roman" w:hAnsi="Times New Roman" w:cs="Times New Roman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5D03F9">
        <w:rPr>
          <w:rFonts w:ascii="Times New Roman" w:hAnsi="Times New Roman" w:cs="Times New Roman"/>
        </w:rPr>
        <w:t>Продавца</w:t>
      </w:r>
      <w:r w:rsidR="00A5402A" w:rsidRPr="005D03F9">
        <w:rPr>
          <w:rFonts w:ascii="Times New Roman" w:hAnsi="Times New Roman" w:cs="Times New Roman"/>
        </w:rPr>
        <w:t xml:space="preserve"> несет Претендент.</w:t>
      </w:r>
      <w:r w:rsidRPr="005D03F9">
        <w:rPr>
          <w:rFonts w:ascii="Times New Roman" w:hAnsi="Times New Roman" w:cs="Times New Roman"/>
        </w:rPr>
        <w:t xml:space="preserve"> </w:t>
      </w:r>
    </w:p>
    <w:p w:rsidR="006E4884" w:rsidRPr="005D03F9" w:rsidRDefault="006E4884" w:rsidP="006E4884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Если в установленный настоящим Соглашением срок денежные средства в полном объеме не поступят на расчетный счет Продавца, задаток будет считаться невнесенным, обязательство по внесению Претендентом задатка неисполненным, Претендент не допускается к участию в торгах, поступившая от Претендента заявка подлежит отклонению.</w:t>
      </w:r>
    </w:p>
    <w:p w:rsidR="00A5402A" w:rsidRPr="005D03F9" w:rsidRDefault="006E4884" w:rsidP="006E4884">
      <w:pPr>
        <w:pStyle w:val="a7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D03F9">
        <w:rPr>
          <w:color w:val="auto"/>
          <w:sz w:val="20"/>
          <w:szCs w:val="20"/>
        </w:rPr>
        <w:t>Вносимые в качестве задатка денежные средства должны поступить полностью на расчетный счет Претендента не позднее даты окончания приема заявок, указанной в сообщении о проведении торгов.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В случае, если Претендент окажется победителем</w:t>
      </w:r>
      <w:r w:rsidR="00A47070" w:rsidRPr="005D03F9">
        <w:rPr>
          <w:rFonts w:ascii="Times New Roman" w:hAnsi="Times New Roman" w:cs="Times New Roman"/>
        </w:rPr>
        <w:t xml:space="preserve"> указанных торгов</w:t>
      </w:r>
      <w:r w:rsidRPr="005D03F9">
        <w:rPr>
          <w:rFonts w:ascii="Times New Roman" w:hAnsi="Times New Roman" w:cs="Times New Roman"/>
        </w:rPr>
        <w:t xml:space="preserve">, выявленным на основании и в порядке, определяемым Положением, сумма задатка, перечисленная </w:t>
      </w:r>
      <w:r w:rsidR="004375DB" w:rsidRPr="005D03F9">
        <w:rPr>
          <w:rFonts w:ascii="Times New Roman" w:hAnsi="Times New Roman" w:cs="Times New Roman"/>
        </w:rPr>
        <w:t>Продавцу</w:t>
      </w:r>
      <w:r w:rsidRPr="005D03F9">
        <w:rPr>
          <w:rFonts w:ascii="Times New Roman" w:hAnsi="Times New Roman" w:cs="Times New Roman"/>
        </w:rPr>
        <w:t xml:space="preserve">, засчитывается в счет оплаты имущества по договору купли-продажи Имущества, который </w:t>
      </w:r>
      <w:r w:rsidR="004375DB" w:rsidRPr="005D03F9">
        <w:rPr>
          <w:rFonts w:ascii="Times New Roman" w:hAnsi="Times New Roman" w:cs="Times New Roman"/>
        </w:rPr>
        <w:t>Продавец</w:t>
      </w:r>
      <w:r w:rsidRPr="005D03F9">
        <w:rPr>
          <w:rFonts w:ascii="Times New Roman" w:hAnsi="Times New Roman" w:cs="Times New Roman"/>
        </w:rPr>
        <w:t xml:space="preserve"> обязуется заключить с победителем </w:t>
      </w:r>
      <w:r w:rsidR="00A47070" w:rsidRPr="005D03F9">
        <w:rPr>
          <w:rFonts w:ascii="Times New Roman" w:hAnsi="Times New Roman" w:cs="Times New Roman"/>
        </w:rPr>
        <w:t xml:space="preserve">торгов </w:t>
      </w:r>
      <w:r w:rsidRPr="005D03F9">
        <w:rPr>
          <w:rFonts w:ascii="Times New Roman" w:hAnsi="Times New Roman" w:cs="Times New Roman"/>
        </w:rPr>
        <w:t>в сроки и в порядке, предусмотренные Положением.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Претендент, ставший победителем</w:t>
      </w:r>
      <w:r w:rsidR="00A47070" w:rsidRPr="005D03F9">
        <w:rPr>
          <w:rFonts w:ascii="Times New Roman" w:hAnsi="Times New Roman" w:cs="Times New Roman"/>
        </w:rPr>
        <w:t xml:space="preserve"> торгов</w:t>
      </w:r>
      <w:r w:rsidR="005D27DE" w:rsidRPr="005D03F9">
        <w:rPr>
          <w:rFonts w:ascii="Times New Roman" w:hAnsi="Times New Roman" w:cs="Times New Roman"/>
        </w:rPr>
        <w:t>, обязуется в течение 3</w:t>
      </w:r>
      <w:r w:rsidRPr="005D03F9">
        <w:rPr>
          <w:rFonts w:ascii="Times New Roman" w:hAnsi="Times New Roman" w:cs="Times New Roman"/>
        </w:rPr>
        <w:t>0 (</w:t>
      </w:r>
      <w:r w:rsidR="005D27DE" w:rsidRPr="005D03F9">
        <w:rPr>
          <w:rFonts w:ascii="Times New Roman" w:hAnsi="Times New Roman" w:cs="Times New Roman"/>
        </w:rPr>
        <w:t>тридцати</w:t>
      </w:r>
      <w:r w:rsidRPr="005D03F9">
        <w:rPr>
          <w:rFonts w:ascii="Times New Roman" w:hAnsi="Times New Roman" w:cs="Times New Roman"/>
        </w:rPr>
        <w:t xml:space="preserve">) дней с даты подписания договора купли – продажи имущества 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5D03F9">
        <w:rPr>
          <w:rFonts w:ascii="Times New Roman" w:hAnsi="Times New Roman" w:cs="Times New Roman"/>
        </w:rPr>
        <w:t>Продавца</w:t>
      </w:r>
      <w:r w:rsidRPr="005D03F9">
        <w:rPr>
          <w:rFonts w:ascii="Times New Roman" w:hAnsi="Times New Roman" w:cs="Times New Roman"/>
        </w:rPr>
        <w:t xml:space="preserve">, указанный в сообщении о продаже имущества. 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  <w:snapToGrid w:val="0"/>
        </w:rPr>
        <w:t>При у</w:t>
      </w:r>
      <w:r w:rsidR="00A47070" w:rsidRPr="005D03F9">
        <w:rPr>
          <w:rFonts w:ascii="Times New Roman" w:hAnsi="Times New Roman" w:cs="Times New Roman"/>
          <w:snapToGrid w:val="0"/>
        </w:rPr>
        <w:t xml:space="preserve">клонении или отказе победителя торгов </w:t>
      </w:r>
      <w:r w:rsidRPr="005D03F9">
        <w:rPr>
          <w:rFonts w:ascii="Times New Roman" w:hAnsi="Times New Roman" w:cs="Times New Roman"/>
          <w:snapToGrid w:val="0"/>
        </w:rPr>
        <w:t>от подписания протокола об итогах</w:t>
      </w:r>
      <w:r w:rsidR="00A47070" w:rsidRPr="005D03F9">
        <w:rPr>
          <w:rFonts w:ascii="Times New Roman" w:hAnsi="Times New Roman" w:cs="Times New Roman"/>
          <w:snapToGrid w:val="0"/>
        </w:rPr>
        <w:t xml:space="preserve"> торгов</w:t>
      </w:r>
      <w:r w:rsidRPr="005D03F9">
        <w:rPr>
          <w:rFonts w:ascii="Times New Roman" w:hAnsi="Times New Roman" w:cs="Times New Roman"/>
          <w:snapToGrid w:val="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="00A47070" w:rsidRPr="005D03F9">
        <w:rPr>
          <w:rFonts w:ascii="Times New Roman" w:hAnsi="Times New Roman" w:cs="Times New Roman"/>
          <w:snapToGrid w:val="0"/>
        </w:rPr>
        <w:t>торгов</w:t>
      </w:r>
      <w:r w:rsidRPr="005D03F9">
        <w:rPr>
          <w:rFonts w:ascii="Times New Roman" w:hAnsi="Times New Roman" w:cs="Times New Roman"/>
          <w:snapToGrid w:val="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</w:t>
      </w:r>
      <w:r w:rsidR="00A47070" w:rsidRPr="005D03F9">
        <w:rPr>
          <w:rFonts w:ascii="Times New Roman" w:hAnsi="Times New Roman" w:cs="Times New Roman"/>
          <w:snapToGrid w:val="0"/>
        </w:rPr>
        <w:t>пли-продажи, задаток победителю</w:t>
      </w:r>
      <w:r w:rsidRPr="005D03F9">
        <w:rPr>
          <w:rFonts w:ascii="Times New Roman" w:hAnsi="Times New Roman" w:cs="Times New Roman"/>
          <w:snapToGrid w:val="0"/>
        </w:rPr>
        <w:t xml:space="preserve"> не возвращается, победитель утрачивает внесенный им задаток и статус победителя </w:t>
      </w:r>
      <w:r w:rsidR="00A47070" w:rsidRPr="005D03F9">
        <w:rPr>
          <w:rFonts w:ascii="Times New Roman" w:hAnsi="Times New Roman" w:cs="Times New Roman"/>
          <w:snapToGrid w:val="0"/>
        </w:rPr>
        <w:t>торгов.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В случае отзыва Претендентом зарегистрированной заявки в срок, указанный в Положении, поступившая от Претендента сумма задатка подлежит возврату Претенденту в срок не поздне</w:t>
      </w:r>
      <w:r w:rsidR="00024303" w:rsidRPr="005D03F9">
        <w:rPr>
          <w:rFonts w:ascii="Times New Roman" w:hAnsi="Times New Roman" w:cs="Times New Roman"/>
        </w:rPr>
        <w:t>е чем через 5 (Пять) банковских</w:t>
      </w:r>
      <w:r w:rsidRPr="005D03F9">
        <w:rPr>
          <w:rFonts w:ascii="Times New Roman" w:hAnsi="Times New Roman" w:cs="Times New Roman"/>
        </w:rPr>
        <w:t xml:space="preserve"> дней с даты получения конкурсным управляющим уведомления об отзыве заявки. 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 о результатах проведения торгов.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A5402A" w:rsidRPr="005D03F9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5D03F9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p w:rsidR="00A5402A" w:rsidRPr="005D03F9" w:rsidRDefault="00A5402A" w:rsidP="00A5402A">
      <w:pPr>
        <w:pStyle w:val="23"/>
        <w:rPr>
          <w:b/>
          <w:bCs/>
          <w:sz w:val="20"/>
          <w:szCs w:val="20"/>
        </w:rPr>
      </w:pPr>
      <w:r w:rsidRPr="005D03F9">
        <w:rPr>
          <w:b/>
          <w:bCs/>
          <w:sz w:val="20"/>
          <w:szCs w:val="20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5D03F9" w:rsidRPr="005D03F9" w:rsidTr="00006BC1">
        <w:tc>
          <w:tcPr>
            <w:tcW w:w="5637" w:type="dxa"/>
          </w:tcPr>
          <w:p w:rsidR="00A5402A" w:rsidRPr="005D03F9" w:rsidRDefault="00A5402A" w:rsidP="00006BC1">
            <w:pPr>
              <w:jc w:val="both"/>
              <w:rPr>
                <w:b/>
                <w:color w:val="auto"/>
                <w:sz w:val="20"/>
                <w:szCs w:val="20"/>
              </w:rPr>
            </w:pPr>
            <w:r w:rsidRPr="005D03F9">
              <w:rPr>
                <w:b/>
                <w:color w:val="auto"/>
                <w:sz w:val="20"/>
                <w:szCs w:val="20"/>
              </w:rPr>
              <w:t>Продавец</w:t>
            </w:r>
          </w:p>
          <w:p w:rsidR="00A5402A" w:rsidRPr="005D03F9" w:rsidRDefault="005D27DE" w:rsidP="00A5402A">
            <w:pPr>
              <w:rPr>
                <w:b/>
                <w:color w:val="auto"/>
                <w:sz w:val="20"/>
                <w:szCs w:val="20"/>
              </w:rPr>
            </w:pPr>
            <w:r w:rsidRPr="005D03F9">
              <w:rPr>
                <w:b/>
                <w:color w:val="auto"/>
                <w:sz w:val="20"/>
                <w:szCs w:val="20"/>
              </w:rPr>
              <w:t>___________</w:t>
            </w:r>
          </w:p>
          <w:p w:rsidR="00A5402A" w:rsidRPr="005D03F9" w:rsidRDefault="00A5402A" w:rsidP="00006BC1">
            <w:pPr>
              <w:jc w:val="both"/>
              <w:rPr>
                <w:color w:val="auto"/>
                <w:sz w:val="20"/>
                <w:szCs w:val="20"/>
              </w:rPr>
            </w:pPr>
            <w:r w:rsidRPr="005D03F9">
              <w:rPr>
                <w:color w:val="auto"/>
                <w:sz w:val="20"/>
                <w:szCs w:val="20"/>
              </w:rPr>
              <w:t xml:space="preserve">Конкурсный управляющий </w:t>
            </w:r>
            <w:proofErr w:type="spellStart"/>
            <w:r w:rsidRPr="005D03F9">
              <w:rPr>
                <w:color w:val="auto"/>
                <w:sz w:val="20"/>
                <w:szCs w:val="20"/>
              </w:rPr>
              <w:t>Берсенев</w:t>
            </w:r>
            <w:proofErr w:type="spellEnd"/>
            <w:r w:rsidRPr="005D03F9">
              <w:rPr>
                <w:color w:val="auto"/>
                <w:sz w:val="20"/>
                <w:szCs w:val="20"/>
              </w:rPr>
              <w:t xml:space="preserve"> А.А.</w:t>
            </w:r>
          </w:p>
          <w:p w:rsidR="00A5402A" w:rsidRPr="005D03F9" w:rsidRDefault="00A5402A" w:rsidP="00006BC1">
            <w:pPr>
              <w:jc w:val="both"/>
              <w:rPr>
                <w:color w:val="auto"/>
                <w:sz w:val="20"/>
                <w:szCs w:val="20"/>
              </w:rPr>
            </w:pPr>
          </w:p>
          <w:p w:rsidR="00A5402A" w:rsidRPr="005D03F9" w:rsidRDefault="00A5402A" w:rsidP="00006BC1">
            <w:pPr>
              <w:jc w:val="both"/>
              <w:rPr>
                <w:color w:val="auto"/>
                <w:sz w:val="20"/>
                <w:szCs w:val="20"/>
              </w:rPr>
            </w:pPr>
            <w:r w:rsidRPr="005D03F9">
              <w:rPr>
                <w:color w:val="auto"/>
                <w:sz w:val="20"/>
                <w:szCs w:val="20"/>
              </w:rPr>
              <w:t>________________________________</w:t>
            </w:r>
          </w:p>
          <w:p w:rsidR="00A5402A" w:rsidRPr="005D03F9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A5402A" w:rsidRPr="005D03F9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  <w:r w:rsidRPr="005D03F9">
              <w:rPr>
                <w:sz w:val="20"/>
                <w:szCs w:val="20"/>
              </w:rPr>
              <w:t>Претендент</w:t>
            </w:r>
          </w:p>
          <w:p w:rsidR="00A5402A" w:rsidRPr="005D03F9" w:rsidRDefault="005D27DE" w:rsidP="00232FDA">
            <w:pPr>
              <w:pStyle w:val="23"/>
              <w:ind w:firstLine="0"/>
              <w:rPr>
                <w:sz w:val="20"/>
                <w:szCs w:val="20"/>
              </w:rPr>
            </w:pPr>
            <w:r w:rsidRPr="005D03F9">
              <w:rPr>
                <w:b/>
                <w:sz w:val="20"/>
                <w:szCs w:val="20"/>
              </w:rPr>
              <w:t>______________________</w:t>
            </w:r>
          </w:p>
          <w:p w:rsidR="00232FDA" w:rsidRPr="005D03F9" w:rsidRDefault="00232FDA" w:rsidP="00232FDA">
            <w:pPr>
              <w:pStyle w:val="23"/>
              <w:ind w:firstLine="0"/>
              <w:rPr>
                <w:sz w:val="20"/>
                <w:szCs w:val="20"/>
              </w:rPr>
            </w:pPr>
          </w:p>
          <w:p w:rsidR="00232FDA" w:rsidRPr="005D03F9" w:rsidRDefault="00232FDA" w:rsidP="00232FDA">
            <w:pPr>
              <w:pStyle w:val="23"/>
              <w:ind w:firstLine="0"/>
              <w:rPr>
                <w:sz w:val="20"/>
                <w:szCs w:val="20"/>
                <w:u w:val="single"/>
              </w:rPr>
            </w:pPr>
            <w:r w:rsidRPr="005D03F9">
              <w:rPr>
                <w:sz w:val="20"/>
                <w:szCs w:val="20"/>
              </w:rPr>
              <w:t>________________________________</w:t>
            </w:r>
          </w:p>
        </w:tc>
      </w:tr>
    </w:tbl>
    <w:p w:rsidR="000F0456" w:rsidRPr="005D03F9" w:rsidRDefault="000F0456">
      <w:pPr>
        <w:rPr>
          <w:color w:val="auto"/>
          <w:sz w:val="20"/>
          <w:szCs w:val="20"/>
        </w:rPr>
      </w:pPr>
    </w:p>
    <w:sectPr w:rsidR="000F0456" w:rsidRPr="005D03F9" w:rsidSect="00A540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A"/>
    <w:rsid w:val="00006BC1"/>
    <w:rsid w:val="00024303"/>
    <w:rsid w:val="000F0456"/>
    <w:rsid w:val="00196D2D"/>
    <w:rsid w:val="00232FDA"/>
    <w:rsid w:val="002825FB"/>
    <w:rsid w:val="0030624A"/>
    <w:rsid w:val="0038670F"/>
    <w:rsid w:val="004375DB"/>
    <w:rsid w:val="004E1184"/>
    <w:rsid w:val="0054530E"/>
    <w:rsid w:val="00560743"/>
    <w:rsid w:val="005D03F9"/>
    <w:rsid w:val="005D27DE"/>
    <w:rsid w:val="006678D5"/>
    <w:rsid w:val="006A5A84"/>
    <w:rsid w:val="006E4884"/>
    <w:rsid w:val="008F09A2"/>
    <w:rsid w:val="00947EB9"/>
    <w:rsid w:val="00A47070"/>
    <w:rsid w:val="00A5402A"/>
    <w:rsid w:val="00A71D21"/>
    <w:rsid w:val="00B16903"/>
    <w:rsid w:val="00B361FD"/>
    <w:rsid w:val="00BA18B1"/>
    <w:rsid w:val="00BA29A0"/>
    <w:rsid w:val="00C22348"/>
    <w:rsid w:val="00C52B5E"/>
    <w:rsid w:val="00C623EA"/>
    <w:rsid w:val="00CE49FD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419F0-9EFD-4237-9734-BB429FD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5D03F9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3957</Characters>
  <Application>Microsoft Office Word</Application>
  <DocSecurity>0</DocSecurity>
  <Lines>82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4503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Сергей</cp:lastModifiedBy>
  <cp:revision>2</cp:revision>
  <cp:lastPrinted>2019-05-20T10:53:00Z</cp:lastPrinted>
  <dcterms:created xsi:type="dcterms:W3CDTF">2020-06-03T12:21:00Z</dcterms:created>
  <dcterms:modified xsi:type="dcterms:W3CDTF">2020-06-03T12:21:00Z</dcterms:modified>
</cp:coreProperties>
</file>