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7D" w:rsidRPr="00907F04" w:rsidRDefault="004E487D" w:rsidP="00907F04">
      <w:pPr>
        <w:pStyle w:val="a3"/>
        <w:ind w:firstLine="426"/>
        <w:jc w:val="center"/>
        <w:rPr>
          <w:color w:val="000000"/>
          <w:szCs w:val="24"/>
        </w:rPr>
      </w:pPr>
      <w:bookmarkStart w:id="0" w:name="_GoBack"/>
      <w:bookmarkEnd w:id="0"/>
      <w:r w:rsidRPr="00907F04">
        <w:rPr>
          <w:snapToGrid w:val="0"/>
          <w:szCs w:val="24"/>
        </w:rPr>
        <w:t xml:space="preserve">ДОГОВОР О ЗАДАТКЕ </w:t>
      </w:r>
      <w:r w:rsidR="003060A4" w:rsidRPr="00907F04">
        <w:rPr>
          <w:color w:val="000000"/>
          <w:szCs w:val="24"/>
        </w:rPr>
        <w:t>№</w:t>
      </w:r>
      <w:r w:rsidR="00BA07E4" w:rsidRPr="00907F04">
        <w:rPr>
          <w:color w:val="000000"/>
          <w:szCs w:val="24"/>
        </w:rPr>
        <w:t xml:space="preserve"> </w:t>
      </w:r>
    </w:p>
    <w:p w:rsidR="00A85B11" w:rsidRPr="00907F04" w:rsidRDefault="00A85B11" w:rsidP="00907F04">
      <w:pPr>
        <w:pStyle w:val="a3"/>
        <w:ind w:firstLine="426"/>
        <w:jc w:val="center"/>
        <w:rPr>
          <w:snapToGrid w:val="0"/>
          <w:szCs w:val="24"/>
        </w:rPr>
      </w:pPr>
    </w:p>
    <w:p w:rsidR="004E487D" w:rsidRPr="00907F04" w:rsidRDefault="004E487D" w:rsidP="00907F04">
      <w:pPr>
        <w:pStyle w:val="a3"/>
        <w:ind w:firstLine="426"/>
        <w:jc w:val="center"/>
        <w:rPr>
          <w:szCs w:val="24"/>
        </w:rPr>
      </w:pPr>
      <w:r w:rsidRPr="00907F04">
        <w:rPr>
          <w:szCs w:val="24"/>
        </w:rPr>
        <w:t xml:space="preserve">г. </w:t>
      </w:r>
      <w:r w:rsidR="000D208C" w:rsidRPr="00907F04">
        <w:rPr>
          <w:szCs w:val="24"/>
        </w:rPr>
        <w:t>Ижевск</w:t>
      </w:r>
      <w:r w:rsidR="00EB68EC" w:rsidRPr="00907F04">
        <w:rPr>
          <w:szCs w:val="24"/>
        </w:rPr>
        <w:tab/>
      </w:r>
      <w:r w:rsidR="00EB68EC" w:rsidRPr="00907F04">
        <w:rPr>
          <w:szCs w:val="24"/>
        </w:rPr>
        <w:tab/>
      </w:r>
      <w:r w:rsidR="00EB68EC" w:rsidRPr="00907F04">
        <w:rPr>
          <w:szCs w:val="24"/>
        </w:rPr>
        <w:tab/>
      </w:r>
      <w:r w:rsidR="00EB68EC" w:rsidRPr="00907F04">
        <w:rPr>
          <w:szCs w:val="24"/>
        </w:rPr>
        <w:tab/>
      </w:r>
      <w:r w:rsidR="00AF0B29" w:rsidRPr="00907F04">
        <w:rPr>
          <w:szCs w:val="24"/>
        </w:rPr>
        <w:tab/>
      </w:r>
      <w:r w:rsidR="00EB68EC" w:rsidRPr="00907F04">
        <w:rPr>
          <w:szCs w:val="24"/>
        </w:rPr>
        <w:tab/>
      </w:r>
      <w:r w:rsidR="00EB68EC" w:rsidRPr="00907F04">
        <w:rPr>
          <w:szCs w:val="24"/>
        </w:rPr>
        <w:tab/>
      </w:r>
      <w:r w:rsidR="000D208C" w:rsidRPr="00907F04">
        <w:rPr>
          <w:szCs w:val="24"/>
        </w:rPr>
        <w:tab/>
      </w:r>
      <w:r w:rsidRPr="00907F04">
        <w:rPr>
          <w:szCs w:val="24"/>
        </w:rPr>
        <w:t>«</w:t>
      </w:r>
      <w:r w:rsidR="00DE2A6F" w:rsidRPr="00907F04">
        <w:rPr>
          <w:szCs w:val="24"/>
        </w:rPr>
        <w:t>____</w:t>
      </w:r>
      <w:r w:rsidRPr="00907F04">
        <w:rPr>
          <w:szCs w:val="24"/>
        </w:rPr>
        <w:t>»</w:t>
      </w:r>
      <w:r w:rsidR="00AF0B29" w:rsidRPr="00907F04">
        <w:rPr>
          <w:szCs w:val="24"/>
        </w:rPr>
        <w:t xml:space="preserve"> </w:t>
      </w:r>
      <w:r w:rsidR="00DE2A6F" w:rsidRPr="00907F04">
        <w:rPr>
          <w:szCs w:val="24"/>
        </w:rPr>
        <w:t>______________</w:t>
      </w:r>
      <w:r w:rsidRPr="00907F04">
        <w:rPr>
          <w:szCs w:val="24"/>
        </w:rPr>
        <w:t xml:space="preserve"> г.</w:t>
      </w:r>
    </w:p>
    <w:p w:rsidR="004E487D" w:rsidRPr="00907F04" w:rsidRDefault="004E487D" w:rsidP="00907F04">
      <w:pPr>
        <w:pStyle w:val="a3"/>
        <w:ind w:firstLine="426"/>
        <w:rPr>
          <w:szCs w:val="24"/>
        </w:rPr>
      </w:pPr>
    </w:p>
    <w:p w:rsidR="00D47019" w:rsidRPr="00907F04" w:rsidRDefault="000D208C" w:rsidP="00907F04">
      <w:pPr>
        <w:ind w:firstLine="426"/>
        <w:jc w:val="both"/>
        <w:rPr>
          <w:b/>
          <w:color w:val="000000"/>
          <w:sz w:val="24"/>
          <w:szCs w:val="24"/>
        </w:rPr>
      </w:pPr>
      <w:r w:rsidRPr="00907F04">
        <w:rPr>
          <w:b/>
          <w:sz w:val="24"/>
          <w:szCs w:val="24"/>
        </w:rPr>
        <w:t>ООО «Ижевский нефтеперерабатывающий завод»,</w:t>
      </w:r>
      <w:r w:rsidRPr="00907F04">
        <w:rPr>
          <w:b/>
          <w:bCs/>
          <w:sz w:val="24"/>
          <w:szCs w:val="24"/>
        </w:rPr>
        <w:t xml:space="preserve"> </w:t>
      </w:r>
      <w:r w:rsidR="00652200" w:rsidRPr="00907F04">
        <w:rPr>
          <w:sz w:val="24"/>
          <w:szCs w:val="24"/>
        </w:rPr>
        <w:t>в лице Конкурсного управляющего Жуйкова Евгения Николаевича, действующего на основании Определения Арбитражного суда Удмуртской Республики от 24.10.2018 г. (резолютивная часть) по делу № А71-9861/2015</w:t>
      </w:r>
      <w:r w:rsidR="002F738F" w:rsidRPr="00907F04">
        <w:rPr>
          <w:sz w:val="24"/>
          <w:szCs w:val="24"/>
        </w:rPr>
        <w:t>, именуемое в д</w:t>
      </w:r>
      <w:r w:rsidR="00076DFD" w:rsidRPr="00907F04">
        <w:rPr>
          <w:sz w:val="24"/>
          <w:szCs w:val="24"/>
        </w:rPr>
        <w:t>альнейшем «Организатор торгов»</w:t>
      </w:r>
      <w:r w:rsidR="00D47019" w:rsidRPr="00907F04">
        <w:rPr>
          <w:sz w:val="24"/>
          <w:szCs w:val="24"/>
        </w:rPr>
        <w:t>, с одной стороны, и</w:t>
      </w:r>
      <w:r w:rsidR="00D47019" w:rsidRPr="00907F04">
        <w:rPr>
          <w:b/>
          <w:color w:val="000000"/>
          <w:sz w:val="24"/>
          <w:szCs w:val="24"/>
        </w:rPr>
        <w:t xml:space="preserve"> </w:t>
      </w:r>
    </w:p>
    <w:p w:rsidR="004E487D" w:rsidRPr="00907F04" w:rsidRDefault="00DB1473" w:rsidP="00907F04">
      <w:pPr>
        <w:ind w:firstLine="426"/>
        <w:jc w:val="both"/>
        <w:rPr>
          <w:sz w:val="24"/>
          <w:szCs w:val="24"/>
        </w:rPr>
      </w:pPr>
      <w:r w:rsidRPr="00907F04">
        <w:rPr>
          <w:b/>
          <w:bCs/>
          <w:sz w:val="24"/>
          <w:szCs w:val="24"/>
        </w:rPr>
        <w:t>_______________________________________________________</w:t>
      </w:r>
      <w:r w:rsidR="005D6891" w:rsidRPr="00907F04">
        <w:rPr>
          <w:b/>
          <w:bCs/>
          <w:sz w:val="24"/>
          <w:szCs w:val="24"/>
        </w:rPr>
        <w:t>,</w:t>
      </w:r>
      <w:r w:rsidR="005D6891" w:rsidRPr="00907F04">
        <w:rPr>
          <w:b/>
          <w:sz w:val="24"/>
          <w:szCs w:val="24"/>
        </w:rPr>
        <w:t xml:space="preserve"> </w:t>
      </w:r>
      <w:r w:rsidR="00A009D6" w:rsidRPr="00907F04">
        <w:rPr>
          <w:sz w:val="24"/>
          <w:szCs w:val="24"/>
        </w:rPr>
        <w:t>именуемый</w:t>
      </w:r>
      <w:r w:rsidR="005D6891" w:rsidRPr="00907F04">
        <w:rPr>
          <w:sz w:val="24"/>
          <w:szCs w:val="24"/>
        </w:rPr>
        <w:t xml:space="preserve"> в дальнейшем «Претендент», </w:t>
      </w:r>
      <w:r w:rsidR="00FA0CDE" w:rsidRPr="00907F04">
        <w:rPr>
          <w:sz w:val="24"/>
          <w:szCs w:val="24"/>
        </w:rPr>
        <w:t xml:space="preserve">с другой стороны, </w:t>
      </w:r>
      <w:r w:rsidR="004E487D" w:rsidRPr="00907F04">
        <w:rPr>
          <w:sz w:val="24"/>
          <w:szCs w:val="24"/>
        </w:rPr>
        <w:t>заключили настоящий договор о нижеследующем:</w:t>
      </w:r>
    </w:p>
    <w:p w:rsidR="00A916A3" w:rsidRPr="00907F04" w:rsidRDefault="00A916A3" w:rsidP="00907F04">
      <w:pPr>
        <w:ind w:firstLine="426"/>
        <w:jc w:val="both"/>
        <w:rPr>
          <w:sz w:val="24"/>
          <w:szCs w:val="24"/>
        </w:rPr>
      </w:pPr>
    </w:p>
    <w:p w:rsidR="009A49D5" w:rsidRPr="00907F04" w:rsidRDefault="009A49D5" w:rsidP="00907F04">
      <w:pPr>
        <w:numPr>
          <w:ilvl w:val="0"/>
          <w:numId w:val="1"/>
        </w:numPr>
        <w:ind w:left="0" w:firstLine="426"/>
        <w:jc w:val="center"/>
        <w:rPr>
          <w:b/>
          <w:sz w:val="24"/>
          <w:szCs w:val="24"/>
        </w:rPr>
      </w:pPr>
      <w:r w:rsidRPr="00907F04">
        <w:rPr>
          <w:b/>
          <w:sz w:val="24"/>
          <w:szCs w:val="24"/>
        </w:rPr>
        <w:t>Предмет договора</w:t>
      </w:r>
      <w:r w:rsidR="00D514CA" w:rsidRPr="00907F04">
        <w:rPr>
          <w:b/>
          <w:sz w:val="24"/>
          <w:szCs w:val="24"/>
        </w:rPr>
        <w:t>.</w:t>
      </w:r>
    </w:p>
    <w:p w:rsidR="00CD692E" w:rsidRDefault="004E487D" w:rsidP="00CD692E">
      <w:pPr>
        <w:numPr>
          <w:ilvl w:val="1"/>
          <w:numId w:val="1"/>
        </w:numPr>
        <w:tabs>
          <w:tab w:val="clear" w:pos="792"/>
          <w:tab w:val="num" w:pos="1080"/>
        </w:tabs>
        <w:spacing w:after="120"/>
        <w:ind w:left="0" w:firstLine="426"/>
        <w:jc w:val="both"/>
        <w:rPr>
          <w:sz w:val="24"/>
          <w:szCs w:val="24"/>
        </w:rPr>
      </w:pPr>
      <w:r w:rsidRPr="00CD692E">
        <w:rPr>
          <w:sz w:val="24"/>
          <w:szCs w:val="24"/>
        </w:rPr>
        <w:t>Для участия в торгах</w:t>
      </w:r>
      <w:r w:rsidR="00EB10B5" w:rsidRPr="00CD692E">
        <w:rPr>
          <w:sz w:val="24"/>
          <w:szCs w:val="24"/>
        </w:rPr>
        <w:t xml:space="preserve"> по продаже имущества </w:t>
      </w:r>
      <w:r w:rsidR="00927DEB" w:rsidRPr="00CD692E">
        <w:rPr>
          <w:sz w:val="24"/>
          <w:szCs w:val="24"/>
        </w:rPr>
        <w:t xml:space="preserve">ООО </w:t>
      </w:r>
      <w:r w:rsidR="000D208C" w:rsidRPr="00CD692E">
        <w:rPr>
          <w:sz w:val="24"/>
          <w:szCs w:val="24"/>
        </w:rPr>
        <w:t>«Ижевский нефтеперерабатывающий завод»</w:t>
      </w:r>
      <w:r w:rsidR="003B5140" w:rsidRPr="00CD692E">
        <w:rPr>
          <w:sz w:val="24"/>
          <w:szCs w:val="24"/>
        </w:rPr>
        <w:t xml:space="preserve"> </w:t>
      </w:r>
      <w:r w:rsidR="00137BFA" w:rsidRPr="00CD692E">
        <w:rPr>
          <w:sz w:val="24"/>
          <w:szCs w:val="24"/>
        </w:rPr>
        <w:t>претендент обязуется перечислить задаток в размере</w:t>
      </w:r>
      <w:r w:rsidR="00EB10B5" w:rsidRPr="00CD692E">
        <w:rPr>
          <w:sz w:val="24"/>
          <w:szCs w:val="24"/>
        </w:rPr>
        <w:t xml:space="preserve"> 20</w:t>
      </w:r>
      <w:r w:rsidR="00484722" w:rsidRPr="00CD692E">
        <w:rPr>
          <w:sz w:val="24"/>
          <w:szCs w:val="24"/>
        </w:rPr>
        <w:t>% от начальной стоимости лота</w:t>
      </w:r>
      <w:r w:rsidRPr="00CD692E">
        <w:rPr>
          <w:sz w:val="24"/>
          <w:szCs w:val="24"/>
        </w:rPr>
        <w:t>.</w:t>
      </w:r>
      <w:r w:rsidR="00137BFA" w:rsidRPr="00CD692E">
        <w:rPr>
          <w:sz w:val="24"/>
          <w:szCs w:val="24"/>
        </w:rPr>
        <w:t xml:space="preserve"> </w:t>
      </w:r>
    </w:p>
    <w:p w:rsidR="006419D0" w:rsidRPr="00CD692E" w:rsidRDefault="006419D0" w:rsidP="00CD692E">
      <w:pPr>
        <w:numPr>
          <w:ilvl w:val="1"/>
          <w:numId w:val="1"/>
        </w:numPr>
        <w:tabs>
          <w:tab w:val="clear" w:pos="792"/>
          <w:tab w:val="num" w:pos="1080"/>
        </w:tabs>
        <w:spacing w:after="120"/>
        <w:ind w:left="0" w:firstLine="426"/>
        <w:jc w:val="both"/>
        <w:rPr>
          <w:sz w:val="24"/>
          <w:szCs w:val="24"/>
        </w:rPr>
      </w:pPr>
      <w:r w:rsidRPr="00CD692E">
        <w:rPr>
          <w:sz w:val="24"/>
          <w:szCs w:val="24"/>
        </w:rPr>
        <w:t>При оплате задатка Претендент должен указать номер лота в соответствии с п. 1.3 настоящего договора.</w:t>
      </w:r>
    </w:p>
    <w:p w:rsidR="004A56FD" w:rsidRPr="00907F04" w:rsidRDefault="004A56FD" w:rsidP="00907F04">
      <w:pPr>
        <w:numPr>
          <w:ilvl w:val="1"/>
          <w:numId w:val="1"/>
        </w:numPr>
        <w:tabs>
          <w:tab w:val="clear" w:pos="792"/>
          <w:tab w:val="num" w:pos="1080"/>
        </w:tabs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Имущество, подлежащее продаже на торгах:</w:t>
      </w:r>
    </w:p>
    <w:p w:rsidR="004A56FD" w:rsidRPr="00907F04" w:rsidRDefault="004A56FD" w:rsidP="00907F04">
      <w:pPr>
        <w:ind w:firstLine="426"/>
        <w:jc w:val="both"/>
        <w:rPr>
          <w:sz w:val="24"/>
          <w:szCs w:val="24"/>
        </w:rPr>
      </w:pPr>
    </w:p>
    <w:p w:rsidR="000D208C" w:rsidRPr="00564DE0" w:rsidRDefault="00564DE0" w:rsidP="00907F04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</w:t>
      </w:r>
    </w:p>
    <w:p w:rsidR="000D208C" w:rsidRPr="00907F04" w:rsidRDefault="000D208C" w:rsidP="00907F04">
      <w:pPr>
        <w:ind w:firstLine="426"/>
        <w:jc w:val="both"/>
        <w:rPr>
          <w:sz w:val="24"/>
          <w:szCs w:val="24"/>
        </w:rPr>
      </w:pPr>
    </w:p>
    <w:p w:rsidR="00B27B9A" w:rsidRPr="00907F04" w:rsidRDefault="00B27B9A" w:rsidP="007C6970">
      <w:pPr>
        <w:numPr>
          <w:ilvl w:val="1"/>
          <w:numId w:val="1"/>
        </w:numPr>
        <w:tabs>
          <w:tab w:val="clear" w:pos="792"/>
          <w:tab w:val="num" w:pos="1080"/>
        </w:tabs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торгов.</w:t>
      </w:r>
    </w:p>
    <w:p w:rsidR="00B27B9A" w:rsidRPr="00907F04" w:rsidRDefault="00B27B9A" w:rsidP="007C6970">
      <w:pPr>
        <w:numPr>
          <w:ilvl w:val="2"/>
          <w:numId w:val="1"/>
        </w:numPr>
        <w:tabs>
          <w:tab w:val="num" w:pos="1080"/>
        </w:tabs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В случае признания Претендента Победителем тор</w:t>
      </w:r>
      <w:r w:rsidR="003B5140" w:rsidRPr="00907F04">
        <w:rPr>
          <w:sz w:val="24"/>
          <w:szCs w:val="24"/>
        </w:rPr>
        <w:t xml:space="preserve">гов сумма задатка засчитывается </w:t>
      </w:r>
      <w:r w:rsidRPr="00907F04">
        <w:rPr>
          <w:sz w:val="24"/>
          <w:szCs w:val="24"/>
        </w:rPr>
        <w:t>в первую очередь в счет оплаты приобретенного на торгах имущества.</w:t>
      </w:r>
    </w:p>
    <w:p w:rsidR="00930E3C" w:rsidRPr="00907F04" w:rsidRDefault="00B27B9A" w:rsidP="007C6970">
      <w:pPr>
        <w:numPr>
          <w:ilvl w:val="1"/>
          <w:numId w:val="1"/>
        </w:numPr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Для участия в торгах Претендент обязуется подать заявку по форме электронного документа на сайте</w:t>
      </w:r>
      <w:r w:rsidR="00435F8E" w:rsidRPr="00907F04">
        <w:rPr>
          <w:sz w:val="24"/>
          <w:szCs w:val="24"/>
        </w:rPr>
        <w:t xml:space="preserve"> электронной торговой площадки</w:t>
      </w:r>
      <w:r w:rsidR="00EB10B5" w:rsidRPr="00907F04">
        <w:rPr>
          <w:sz w:val="24"/>
          <w:szCs w:val="24"/>
        </w:rPr>
        <w:t xml:space="preserve"> </w:t>
      </w:r>
      <w:r w:rsidR="00556504" w:rsidRPr="00556504">
        <w:rPr>
          <w:sz w:val="24"/>
          <w:szCs w:val="24"/>
        </w:rPr>
        <w:t xml:space="preserve">http://ru-trade24.ru </w:t>
      </w:r>
      <w:r w:rsidRPr="00907F04">
        <w:rPr>
          <w:sz w:val="24"/>
          <w:szCs w:val="24"/>
        </w:rPr>
        <w:t xml:space="preserve">в соответствии с приказом Минэкономразвития России </w:t>
      </w:r>
      <w:r w:rsidR="009B3F86" w:rsidRPr="00907F04">
        <w:rPr>
          <w:sz w:val="24"/>
          <w:szCs w:val="24"/>
        </w:rPr>
        <w:t>№ 495 от 23.07.2015 г</w:t>
      </w:r>
      <w:r w:rsidR="00AC2535" w:rsidRPr="00907F04">
        <w:rPr>
          <w:sz w:val="24"/>
          <w:szCs w:val="24"/>
        </w:rPr>
        <w:t>.</w:t>
      </w:r>
    </w:p>
    <w:p w:rsidR="005661E1" w:rsidRPr="00907F04" w:rsidRDefault="005661E1" w:rsidP="00907F04">
      <w:pPr>
        <w:ind w:firstLine="426"/>
        <w:jc w:val="both"/>
        <w:rPr>
          <w:sz w:val="24"/>
          <w:szCs w:val="24"/>
        </w:rPr>
      </w:pPr>
    </w:p>
    <w:p w:rsidR="000216F8" w:rsidRPr="00907F04" w:rsidRDefault="000216F8" w:rsidP="00907F04">
      <w:pPr>
        <w:numPr>
          <w:ilvl w:val="0"/>
          <w:numId w:val="1"/>
        </w:numPr>
        <w:ind w:left="0" w:firstLine="426"/>
        <w:jc w:val="center"/>
        <w:rPr>
          <w:b/>
          <w:sz w:val="24"/>
          <w:szCs w:val="24"/>
        </w:rPr>
      </w:pPr>
      <w:r w:rsidRPr="00907F04">
        <w:rPr>
          <w:b/>
          <w:sz w:val="24"/>
          <w:szCs w:val="24"/>
        </w:rPr>
        <w:t>Передача задатка</w:t>
      </w:r>
      <w:r w:rsidR="00D514CA" w:rsidRPr="00907F04">
        <w:rPr>
          <w:b/>
          <w:sz w:val="24"/>
          <w:szCs w:val="24"/>
        </w:rPr>
        <w:t>.</w:t>
      </w:r>
    </w:p>
    <w:p w:rsidR="003B36FC" w:rsidRPr="00907F04" w:rsidRDefault="003B36FC" w:rsidP="00907F04">
      <w:pPr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Заявитель обязан обеспечить поступление задатка на счета, указанные в сообщении о проведении торгов, на дату составления протокола об определении участников торгов.</w:t>
      </w:r>
    </w:p>
    <w:p w:rsidR="003B36FC" w:rsidRPr="00907F04" w:rsidRDefault="003B36FC" w:rsidP="00907F04">
      <w:pPr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 в таком сообщении даты и времени окончания приема заявок на участие в торгах для соответствующего периода проведения торгов.</w:t>
      </w:r>
    </w:p>
    <w:p w:rsidR="00655AB8" w:rsidRPr="00907F04" w:rsidRDefault="00655AB8" w:rsidP="00907F04">
      <w:pPr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На денежные средства, переданные в соответствии с настоящим договором, проценты не начисляются.</w:t>
      </w:r>
    </w:p>
    <w:p w:rsidR="00655AB8" w:rsidRPr="00907F04" w:rsidRDefault="00AA2538" w:rsidP="00907F04">
      <w:pPr>
        <w:numPr>
          <w:ilvl w:val="0"/>
          <w:numId w:val="1"/>
        </w:numPr>
        <w:ind w:left="0" w:firstLine="426"/>
        <w:jc w:val="center"/>
        <w:rPr>
          <w:b/>
          <w:sz w:val="24"/>
          <w:szCs w:val="24"/>
        </w:rPr>
      </w:pPr>
      <w:r w:rsidRPr="00907F04">
        <w:rPr>
          <w:b/>
          <w:sz w:val="24"/>
          <w:szCs w:val="24"/>
        </w:rPr>
        <w:t>Возврат задатка</w:t>
      </w:r>
      <w:r w:rsidR="00D514CA" w:rsidRPr="00907F04">
        <w:rPr>
          <w:b/>
          <w:sz w:val="24"/>
          <w:szCs w:val="24"/>
        </w:rPr>
        <w:t>.</w:t>
      </w:r>
    </w:p>
    <w:p w:rsidR="00B27B9A" w:rsidRPr="00907F04" w:rsidRDefault="00B27B9A" w:rsidP="00907F04">
      <w:pPr>
        <w:numPr>
          <w:ilvl w:val="1"/>
          <w:numId w:val="1"/>
        </w:numPr>
        <w:tabs>
          <w:tab w:val="clear" w:pos="792"/>
          <w:tab w:val="num" w:pos="1080"/>
        </w:tabs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 xml:space="preserve">Задаток возвращается в течение пяти дней с момента подведения </w:t>
      </w:r>
      <w:r w:rsidR="00322751" w:rsidRPr="00907F04">
        <w:rPr>
          <w:sz w:val="24"/>
          <w:szCs w:val="24"/>
        </w:rPr>
        <w:t xml:space="preserve">результатов </w:t>
      </w:r>
      <w:r w:rsidRPr="00907F04">
        <w:rPr>
          <w:sz w:val="24"/>
          <w:szCs w:val="24"/>
        </w:rPr>
        <w:t>торгов, указанного в сообщении о проведении торгов, в случае:</w:t>
      </w:r>
    </w:p>
    <w:p w:rsidR="00B27B9A" w:rsidRPr="00907F04" w:rsidRDefault="00B27B9A" w:rsidP="00907F04">
      <w:pPr>
        <w:numPr>
          <w:ilvl w:val="2"/>
          <w:numId w:val="1"/>
        </w:numPr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отказа Претенденту в участии в Торгах;</w:t>
      </w:r>
    </w:p>
    <w:p w:rsidR="00B27B9A" w:rsidRPr="00907F04" w:rsidRDefault="00B27B9A" w:rsidP="00907F04">
      <w:pPr>
        <w:numPr>
          <w:ilvl w:val="2"/>
          <w:numId w:val="1"/>
        </w:numPr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непризнания Участника торгов Победителем торгов;</w:t>
      </w:r>
    </w:p>
    <w:p w:rsidR="00B27B9A" w:rsidRPr="00907F04" w:rsidRDefault="00B27B9A" w:rsidP="00907F04">
      <w:pPr>
        <w:numPr>
          <w:ilvl w:val="2"/>
          <w:numId w:val="1"/>
        </w:numPr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признания Торгов несостоявшимися;</w:t>
      </w:r>
    </w:p>
    <w:p w:rsidR="00B27B9A" w:rsidRPr="00907F04" w:rsidRDefault="00B27B9A" w:rsidP="00907F04">
      <w:pPr>
        <w:numPr>
          <w:ilvl w:val="2"/>
          <w:numId w:val="1"/>
        </w:numPr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отмены Торгов.</w:t>
      </w:r>
    </w:p>
    <w:p w:rsidR="00B27B9A" w:rsidRPr="00907F04" w:rsidRDefault="00B27B9A" w:rsidP="00907F04">
      <w:pPr>
        <w:numPr>
          <w:ilvl w:val="1"/>
          <w:numId w:val="1"/>
        </w:numPr>
        <w:tabs>
          <w:tab w:val="clear" w:pos="792"/>
          <w:tab w:val="num" w:pos="1080"/>
        </w:tabs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Задаток не возвращается 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</w:t>
      </w:r>
      <w:r w:rsidR="005312A9" w:rsidRPr="00907F04">
        <w:rPr>
          <w:sz w:val="24"/>
          <w:szCs w:val="24"/>
        </w:rPr>
        <w:t>, в случае неоплат</w:t>
      </w:r>
      <w:r w:rsidR="00167F00" w:rsidRPr="00907F04">
        <w:rPr>
          <w:sz w:val="24"/>
          <w:szCs w:val="24"/>
        </w:rPr>
        <w:t>ы</w:t>
      </w:r>
      <w:r w:rsidR="005312A9" w:rsidRPr="00907F04">
        <w:rPr>
          <w:sz w:val="24"/>
          <w:szCs w:val="24"/>
        </w:rPr>
        <w:t xml:space="preserve"> по договору купли-продажи</w:t>
      </w:r>
      <w:r w:rsidRPr="00907F04">
        <w:rPr>
          <w:sz w:val="24"/>
          <w:szCs w:val="24"/>
        </w:rPr>
        <w:t>.</w:t>
      </w:r>
    </w:p>
    <w:p w:rsidR="00B27B9A" w:rsidRPr="00907F04" w:rsidRDefault="00B27B9A" w:rsidP="00907F04">
      <w:pPr>
        <w:numPr>
          <w:ilvl w:val="1"/>
          <w:numId w:val="1"/>
        </w:numPr>
        <w:tabs>
          <w:tab w:val="clear" w:pos="792"/>
          <w:tab w:val="num" w:pos="1080"/>
        </w:tabs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Организатор торгов обязуется обеспечить возврат задатка Претенденту в случаях, предусмотренных настоящим договором, следующим образом:</w:t>
      </w:r>
    </w:p>
    <w:p w:rsidR="00B27B9A" w:rsidRPr="00907F04" w:rsidRDefault="00B27B9A" w:rsidP="00907F04">
      <w:pPr>
        <w:numPr>
          <w:ilvl w:val="2"/>
          <w:numId w:val="1"/>
        </w:numPr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в случае наличия у Претендента расчетного счета возврат денежных средств производится на расч</w:t>
      </w:r>
      <w:r w:rsidR="00DC7468" w:rsidRPr="00907F04">
        <w:rPr>
          <w:sz w:val="24"/>
          <w:szCs w:val="24"/>
        </w:rPr>
        <w:t>етный счет Претендента со счета организатора торгов</w:t>
      </w:r>
      <w:r w:rsidRPr="00907F04">
        <w:rPr>
          <w:sz w:val="24"/>
          <w:szCs w:val="24"/>
        </w:rPr>
        <w:t>;</w:t>
      </w:r>
    </w:p>
    <w:p w:rsidR="00B27B9A" w:rsidRPr="00907F04" w:rsidRDefault="00B27B9A" w:rsidP="00907F04">
      <w:pPr>
        <w:numPr>
          <w:ilvl w:val="2"/>
          <w:numId w:val="1"/>
        </w:numPr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 xml:space="preserve">в иных случаях возврат денежных средств производится путем оформления соответствующих документов на получение Претендентом суммы задатка наличными денежными средствами в кассе </w:t>
      </w:r>
      <w:r w:rsidR="00DC7468" w:rsidRPr="00907F04">
        <w:rPr>
          <w:sz w:val="24"/>
          <w:szCs w:val="24"/>
        </w:rPr>
        <w:t>организатора торгов</w:t>
      </w:r>
      <w:r w:rsidRPr="00907F04">
        <w:rPr>
          <w:sz w:val="24"/>
          <w:szCs w:val="24"/>
        </w:rPr>
        <w:t>. Претендент обязуется выслать своего представителя для получения наличных денежных средств.</w:t>
      </w:r>
    </w:p>
    <w:p w:rsidR="00015543" w:rsidRPr="00907F04" w:rsidRDefault="00015543" w:rsidP="00907F04">
      <w:pPr>
        <w:pStyle w:val="a3"/>
        <w:ind w:firstLine="426"/>
        <w:rPr>
          <w:szCs w:val="24"/>
        </w:rPr>
      </w:pPr>
    </w:p>
    <w:p w:rsidR="00015543" w:rsidRPr="00907F04" w:rsidRDefault="00015543" w:rsidP="00907F04">
      <w:pPr>
        <w:numPr>
          <w:ilvl w:val="0"/>
          <w:numId w:val="1"/>
        </w:numPr>
        <w:ind w:left="0" w:firstLine="426"/>
        <w:jc w:val="center"/>
        <w:rPr>
          <w:b/>
          <w:sz w:val="24"/>
          <w:szCs w:val="24"/>
        </w:rPr>
      </w:pPr>
      <w:r w:rsidRPr="00907F04">
        <w:rPr>
          <w:b/>
          <w:sz w:val="24"/>
          <w:szCs w:val="24"/>
        </w:rPr>
        <w:t>Иные условия</w:t>
      </w:r>
      <w:r w:rsidR="00D514CA" w:rsidRPr="00907F04">
        <w:rPr>
          <w:b/>
          <w:sz w:val="24"/>
          <w:szCs w:val="24"/>
        </w:rPr>
        <w:t>.</w:t>
      </w:r>
    </w:p>
    <w:p w:rsidR="00015543" w:rsidRPr="00907F04" w:rsidRDefault="00015543" w:rsidP="00907F04">
      <w:pPr>
        <w:numPr>
          <w:ilvl w:val="1"/>
          <w:numId w:val="1"/>
        </w:numPr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Настоящий договор вступает в силу с момента его подписания сторонами и прекращает действие надлежащим исполнением.</w:t>
      </w:r>
    </w:p>
    <w:p w:rsidR="00015543" w:rsidRPr="00907F04" w:rsidRDefault="00015543" w:rsidP="00907F04">
      <w:pPr>
        <w:numPr>
          <w:ilvl w:val="1"/>
          <w:numId w:val="1"/>
        </w:numPr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Споры, возникшие в результате действия настоящего договора, разрешаются в установленном порядке судом или арбитражным судом.</w:t>
      </w:r>
    </w:p>
    <w:p w:rsidR="00015543" w:rsidRPr="00907F04" w:rsidRDefault="00015543" w:rsidP="00907F04">
      <w:pPr>
        <w:numPr>
          <w:ilvl w:val="1"/>
          <w:numId w:val="1"/>
        </w:numPr>
        <w:ind w:left="0" w:firstLine="426"/>
        <w:jc w:val="both"/>
        <w:rPr>
          <w:sz w:val="24"/>
          <w:szCs w:val="24"/>
        </w:rPr>
      </w:pPr>
      <w:r w:rsidRPr="00907F04">
        <w:rPr>
          <w:sz w:val="24"/>
          <w:szCs w:val="24"/>
        </w:rPr>
        <w:t>Настоящий Договор составлен в 2 (Двух) экземплярах, имеющих одинаковую юридическую силу, причем один экземпляр находятся у Организатора торгов и один у Претендента.</w:t>
      </w:r>
    </w:p>
    <w:p w:rsidR="00015543" w:rsidRPr="00907F04" w:rsidRDefault="00015543" w:rsidP="00907F04">
      <w:pPr>
        <w:pStyle w:val="a3"/>
        <w:ind w:firstLine="426"/>
        <w:rPr>
          <w:szCs w:val="24"/>
        </w:rPr>
      </w:pPr>
    </w:p>
    <w:p w:rsidR="004E487D" w:rsidRPr="00907F04" w:rsidRDefault="00BE2DEB" w:rsidP="00907F04">
      <w:pPr>
        <w:numPr>
          <w:ilvl w:val="0"/>
          <w:numId w:val="1"/>
        </w:numPr>
        <w:ind w:left="0" w:firstLine="426"/>
        <w:jc w:val="center"/>
        <w:rPr>
          <w:b/>
          <w:sz w:val="24"/>
          <w:szCs w:val="24"/>
        </w:rPr>
      </w:pPr>
      <w:r w:rsidRPr="00907F04">
        <w:rPr>
          <w:b/>
          <w:sz w:val="24"/>
          <w:szCs w:val="24"/>
        </w:rPr>
        <w:t>Реквизиты сторон</w:t>
      </w:r>
      <w:r w:rsidR="00D514CA" w:rsidRPr="00907F04">
        <w:rPr>
          <w:b/>
          <w:sz w:val="24"/>
          <w:szCs w:val="24"/>
        </w:rPr>
        <w:t>.</w:t>
      </w:r>
    </w:p>
    <w:p w:rsidR="00DE2A6F" w:rsidRPr="00907F04" w:rsidRDefault="00DE2A6F" w:rsidP="00907F04">
      <w:pPr>
        <w:ind w:firstLine="426"/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8"/>
        <w:gridCol w:w="4779"/>
      </w:tblGrid>
      <w:tr w:rsidR="00DE2A6F" w:rsidRPr="00907F04" w:rsidTr="00DE2A6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7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C0C0C0" w:fill="auto"/>
          </w:tcPr>
          <w:p w:rsidR="00DE2A6F" w:rsidRPr="00907F04" w:rsidRDefault="00DE2A6F" w:rsidP="00907F04">
            <w:pPr>
              <w:ind w:firstLine="426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07F04">
              <w:rPr>
                <w:b/>
                <w:bCs/>
                <w:snapToGrid w:val="0"/>
                <w:color w:val="000000"/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solid" w:color="C0C0C0" w:fill="auto"/>
          </w:tcPr>
          <w:p w:rsidR="00DE2A6F" w:rsidRPr="00907F04" w:rsidRDefault="00DE2A6F" w:rsidP="00907F04">
            <w:pPr>
              <w:ind w:firstLine="426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07F04">
              <w:rPr>
                <w:b/>
                <w:bCs/>
                <w:snapToGrid w:val="0"/>
                <w:color w:val="000000"/>
                <w:sz w:val="24"/>
                <w:szCs w:val="24"/>
              </w:rPr>
              <w:t>Претендент</w:t>
            </w:r>
          </w:p>
        </w:tc>
      </w:tr>
      <w:tr w:rsidR="00DE2A6F" w:rsidRPr="00907F04" w:rsidTr="00DE2A6F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47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08C" w:rsidRPr="00907F04" w:rsidRDefault="000D208C" w:rsidP="00612A55">
            <w:pPr>
              <w:pStyle w:val="a3"/>
              <w:rPr>
                <w:szCs w:val="24"/>
              </w:rPr>
            </w:pPr>
            <w:r w:rsidRPr="00907F04">
              <w:rPr>
                <w:szCs w:val="24"/>
              </w:rPr>
              <w:t>ООО «ИНЗ»</w:t>
            </w:r>
          </w:p>
          <w:p w:rsidR="005742D3" w:rsidRPr="00907F04" w:rsidRDefault="000D208C" w:rsidP="00612A55">
            <w:pPr>
              <w:pStyle w:val="a3"/>
              <w:rPr>
                <w:szCs w:val="24"/>
              </w:rPr>
            </w:pPr>
            <w:r w:rsidRPr="00907F04">
              <w:rPr>
                <w:szCs w:val="24"/>
              </w:rPr>
              <w:t xml:space="preserve">ИНН 1831106470, ОГРН 1051800624700, р/с </w:t>
            </w:r>
            <w:r w:rsidR="00907F04" w:rsidRPr="00907F04">
              <w:rPr>
                <w:szCs w:val="24"/>
              </w:rPr>
              <w:t xml:space="preserve">40702810000010459006 </w:t>
            </w:r>
            <w:r w:rsidRPr="00907F04">
              <w:rPr>
                <w:szCs w:val="24"/>
              </w:rPr>
              <w:t>в ПАО «БыстроБанк», БИК 049401814, к</w:t>
            </w:r>
            <w:r w:rsidR="009E141A">
              <w:rPr>
                <w:szCs w:val="24"/>
              </w:rPr>
              <w:t>/с 30101810200000000814</w:t>
            </w:r>
          </w:p>
          <w:p w:rsidR="000D208C" w:rsidRPr="00907F04" w:rsidRDefault="000D208C" w:rsidP="00907F04">
            <w:pPr>
              <w:pStyle w:val="a3"/>
              <w:ind w:firstLine="426"/>
              <w:rPr>
                <w:szCs w:val="24"/>
              </w:rPr>
            </w:pPr>
          </w:p>
          <w:p w:rsidR="000D208C" w:rsidRPr="00907F04" w:rsidRDefault="000D208C" w:rsidP="00907F04">
            <w:pPr>
              <w:pStyle w:val="a3"/>
              <w:ind w:firstLine="426"/>
              <w:rPr>
                <w:szCs w:val="24"/>
              </w:rPr>
            </w:pPr>
          </w:p>
          <w:p w:rsidR="000D208C" w:rsidRPr="00907F04" w:rsidRDefault="000D208C" w:rsidP="00907F04">
            <w:pPr>
              <w:pStyle w:val="a3"/>
              <w:ind w:firstLine="426"/>
              <w:rPr>
                <w:snapToGrid w:val="0"/>
                <w:color w:val="000000"/>
                <w:szCs w:val="24"/>
              </w:rPr>
            </w:pPr>
            <w:r w:rsidRPr="00907F04">
              <w:rPr>
                <w:szCs w:val="24"/>
              </w:rPr>
              <w:t>_________________/</w:t>
            </w:r>
            <w:r w:rsidR="00907F04" w:rsidRPr="00907F04">
              <w:rPr>
                <w:szCs w:val="24"/>
              </w:rPr>
              <w:t>Жуйков Е.Н</w:t>
            </w:r>
            <w:r w:rsidRPr="00907F04">
              <w:rPr>
                <w:szCs w:val="24"/>
              </w:rPr>
              <w:t>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E2A6F" w:rsidRPr="00907F04" w:rsidRDefault="00DE2A6F" w:rsidP="00907F04">
            <w:pPr>
              <w:ind w:firstLine="426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E2A6F" w:rsidRDefault="00DE2A6F" w:rsidP="00DE2A6F">
      <w:pPr>
        <w:pStyle w:val="a3"/>
        <w:ind w:left="360"/>
      </w:pPr>
    </w:p>
    <w:sectPr w:rsidR="00DE2A6F" w:rsidSect="0002023C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99"/>
    <w:multiLevelType w:val="multilevel"/>
    <w:tmpl w:val="8C029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20C09"/>
    <w:multiLevelType w:val="multilevel"/>
    <w:tmpl w:val="551EE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F0170E2"/>
    <w:multiLevelType w:val="multilevel"/>
    <w:tmpl w:val="A1105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973E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5536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51C17B2"/>
    <w:multiLevelType w:val="hybridMultilevel"/>
    <w:tmpl w:val="6D36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7448"/>
    <w:multiLevelType w:val="multilevel"/>
    <w:tmpl w:val="D5B89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B586160"/>
    <w:multiLevelType w:val="multilevel"/>
    <w:tmpl w:val="75B08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C670480"/>
    <w:multiLevelType w:val="multilevel"/>
    <w:tmpl w:val="75B08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D"/>
    <w:rsid w:val="00015543"/>
    <w:rsid w:val="00015649"/>
    <w:rsid w:val="0002023C"/>
    <w:rsid w:val="000216F8"/>
    <w:rsid w:val="00022BEC"/>
    <w:rsid w:val="0004188F"/>
    <w:rsid w:val="00052A78"/>
    <w:rsid w:val="00052B4A"/>
    <w:rsid w:val="00055A25"/>
    <w:rsid w:val="00062E01"/>
    <w:rsid w:val="00066B72"/>
    <w:rsid w:val="00076DFD"/>
    <w:rsid w:val="00080899"/>
    <w:rsid w:val="000A16FD"/>
    <w:rsid w:val="000C3ABC"/>
    <w:rsid w:val="000C41A8"/>
    <w:rsid w:val="000D208C"/>
    <w:rsid w:val="000D7825"/>
    <w:rsid w:val="000E57B9"/>
    <w:rsid w:val="0011454A"/>
    <w:rsid w:val="00115A1C"/>
    <w:rsid w:val="0012670E"/>
    <w:rsid w:val="00127109"/>
    <w:rsid w:val="001325F5"/>
    <w:rsid w:val="00137BFA"/>
    <w:rsid w:val="001523FC"/>
    <w:rsid w:val="001534DE"/>
    <w:rsid w:val="0015649D"/>
    <w:rsid w:val="00167F00"/>
    <w:rsid w:val="0018084B"/>
    <w:rsid w:val="00184E38"/>
    <w:rsid w:val="00187EF9"/>
    <w:rsid w:val="001A1A43"/>
    <w:rsid w:val="001F0A4F"/>
    <w:rsid w:val="002018AB"/>
    <w:rsid w:val="002303CA"/>
    <w:rsid w:val="0023185E"/>
    <w:rsid w:val="00244DEB"/>
    <w:rsid w:val="002B4F51"/>
    <w:rsid w:val="002B5899"/>
    <w:rsid w:val="002B61C8"/>
    <w:rsid w:val="002C7A26"/>
    <w:rsid w:val="002D4281"/>
    <w:rsid w:val="002E265D"/>
    <w:rsid w:val="002F738F"/>
    <w:rsid w:val="002F79C3"/>
    <w:rsid w:val="003060A4"/>
    <w:rsid w:val="00306A20"/>
    <w:rsid w:val="00322751"/>
    <w:rsid w:val="0037460A"/>
    <w:rsid w:val="00391B3C"/>
    <w:rsid w:val="00397FCD"/>
    <w:rsid w:val="003A11EE"/>
    <w:rsid w:val="003B15EC"/>
    <w:rsid w:val="003B36FC"/>
    <w:rsid w:val="003B5140"/>
    <w:rsid w:val="003C1517"/>
    <w:rsid w:val="003D119E"/>
    <w:rsid w:val="003D4FF9"/>
    <w:rsid w:val="003E0FB9"/>
    <w:rsid w:val="003E2D06"/>
    <w:rsid w:val="003E6BB6"/>
    <w:rsid w:val="003F42AA"/>
    <w:rsid w:val="003F7E58"/>
    <w:rsid w:val="00410E7D"/>
    <w:rsid w:val="00435F8E"/>
    <w:rsid w:val="00440A4D"/>
    <w:rsid w:val="00443B0B"/>
    <w:rsid w:val="004630C9"/>
    <w:rsid w:val="0046427B"/>
    <w:rsid w:val="004712B8"/>
    <w:rsid w:val="00477375"/>
    <w:rsid w:val="00482F34"/>
    <w:rsid w:val="00484722"/>
    <w:rsid w:val="004A2394"/>
    <w:rsid w:val="004A56FD"/>
    <w:rsid w:val="004B3A26"/>
    <w:rsid w:val="004C332A"/>
    <w:rsid w:val="004C5CE5"/>
    <w:rsid w:val="004C73DE"/>
    <w:rsid w:val="004D1289"/>
    <w:rsid w:val="004D3294"/>
    <w:rsid w:val="004D49FC"/>
    <w:rsid w:val="004E102E"/>
    <w:rsid w:val="004E3431"/>
    <w:rsid w:val="004E487D"/>
    <w:rsid w:val="00507E96"/>
    <w:rsid w:val="00510EF9"/>
    <w:rsid w:val="005250E0"/>
    <w:rsid w:val="005312A9"/>
    <w:rsid w:val="0054790D"/>
    <w:rsid w:val="005505E3"/>
    <w:rsid w:val="00556504"/>
    <w:rsid w:val="00564DE0"/>
    <w:rsid w:val="005661E1"/>
    <w:rsid w:val="005670E4"/>
    <w:rsid w:val="0057201B"/>
    <w:rsid w:val="005742D3"/>
    <w:rsid w:val="00583564"/>
    <w:rsid w:val="005866D1"/>
    <w:rsid w:val="005A3E12"/>
    <w:rsid w:val="005B2C69"/>
    <w:rsid w:val="005C61DB"/>
    <w:rsid w:val="005D3BAF"/>
    <w:rsid w:val="005D3EC4"/>
    <w:rsid w:val="005D430F"/>
    <w:rsid w:val="005D6891"/>
    <w:rsid w:val="005F2E1A"/>
    <w:rsid w:val="005F4499"/>
    <w:rsid w:val="00600789"/>
    <w:rsid w:val="00605319"/>
    <w:rsid w:val="00612A55"/>
    <w:rsid w:val="006162E0"/>
    <w:rsid w:val="00616FB7"/>
    <w:rsid w:val="006419D0"/>
    <w:rsid w:val="00652200"/>
    <w:rsid w:val="00654732"/>
    <w:rsid w:val="00655AB8"/>
    <w:rsid w:val="00663AA9"/>
    <w:rsid w:val="00670BD6"/>
    <w:rsid w:val="00675D70"/>
    <w:rsid w:val="006927AE"/>
    <w:rsid w:val="006B1B97"/>
    <w:rsid w:val="006C0B8B"/>
    <w:rsid w:val="006C53EE"/>
    <w:rsid w:val="006D1E89"/>
    <w:rsid w:val="006E0667"/>
    <w:rsid w:val="006E4DCD"/>
    <w:rsid w:val="007016FC"/>
    <w:rsid w:val="0072639D"/>
    <w:rsid w:val="00727D74"/>
    <w:rsid w:val="00732835"/>
    <w:rsid w:val="00732E9F"/>
    <w:rsid w:val="00737DDB"/>
    <w:rsid w:val="00764F0F"/>
    <w:rsid w:val="007821B2"/>
    <w:rsid w:val="007A3B40"/>
    <w:rsid w:val="007C3E75"/>
    <w:rsid w:val="007C6970"/>
    <w:rsid w:val="007C6BD2"/>
    <w:rsid w:val="007F0633"/>
    <w:rsid w:val="0080652E"/>
    <w:rsid w:val="0082349F"/>
    <w:rsid w:val="00860487"/>
    <w:rsid w:val="00867426"/>
    <w:rsid w:val="008A6358"/>
    <w:rsid w:val="008D08CE"/>
    <w:rsid w:val="008D26CA"/>
    <w:rsid w:val="008D48C0"/>
    <w:rsid w:val="008D77B2"/>
    <w:rsid w:val="009036B0"/>
    <w:rsid w:val="00907F04"/>
    <w:rsid w:val="00927DEB"/>
    <w:rsid w:val="00930E3C"/>
    <w:rsid w:val="00933AE4"/>
    <w:rsid w:val="00935821"/>
    <w:rsid w:val="00957710"/>
    <w:rsid w:val="00973BC6"/>
    <w:rsid w:val="00981A30"/>
    <w:rsid w:val="009960C6"/>
    <w:rsid w:val="009A49D5"/>
    <w:rsid w:val="009A582F"/>
    <w:rsid w:val="009B3F86"/>
    <w:rsid w:val="009D06FF"/>
    <w:rsid w:val="009D3171"/>
    <w:rsid w:val="009D4375"/>
    <w:rsid w:val="009D7C7B"/>
    <w:rsid w:val="009E088B"/>
    <w:rsid w:val="009E141A"/>
    <w:rsid w:val="00A009D6"/>
    <w:rsid w:val="00A12E7A"/>
    <w:rsid w:val="00A16057"/>
    <w:rsid w:val="00A379DB"/>
    <w:rsid w:val="00A5781A"/>
    <w:rsid w:val="00A85B11"/>
    <w:rsid w:val="00A916A3"/>
    <w:rsid w:val="00A927B9"/>
    <w:rsid w:val="00A93FAF"/>
    <w:rsid w:val="00AA2108"/>
    <w:rsid w:val="00AA23AD"/>
    <w:rsid w:val="00AA2538"/>
    <w:rsid w:val="00AB4787"/>
    <w:rsid w:val="00AC2535"/>
    <w:rsid w:val="00AC3771"/>
    <w:rsid w:val="00AC4A06"/>
    <w:rsid w:val="00AF0B29"/>
    <w:rsid w:val="00B04344"/>
    <w:rsid w:val="00B077B0"/>
    <w:rsid w:val="00B116F5"/>
    <w:rsid w:val="00B27B9A"/>
    <w:rsid w:val="00B30B23"/>
    <w:rsid w:val="00B608D0"/>
    <w:rsid w:val="00BA07E4"/>
    <w:rsid w:val="00BC6171"/>
    <w:rsid w:val="00BE0126"/>
    <w:rsid w:val="00BE2DEB"/>
    <w:rsid w:val="00BE68DB"/>
    <w:rsid w:val="00BF04A7"/>
    <w:rsid w:val="00C25976"/>
    <w:rsid w:val="00C37C3D"/>
    <w:rsid w:val="00C50D2D"/>
    <w:rsid w:val="00C70EFF"/>
    <w:rsid w:val="00C76C07"/>
    <w:rsid w:val="00C80C7A"/>
    <w:rsid w:val="00C86592"/>
    <w:rsid w:val="00CA0AAF"/>
    <w:rsid w:val="00CB2E2F"/>
    <w:rsid w:val="00CC03C1"/>
    <w:rsid w:val="00CD692E"/>
    <w:rsid w:val="00CF4B33"/>
    <w:rsid w:val="00CF74CB"/>
    <w:rsid w:val="00D01967"/>
    <w:rsid w:val="00D356DD"/>
    <w:rsid w:val="00D374CF"/>
    <w:rsid w:val="00D40D69"/>
    <w:rsid w:val="00D47019"/>
    <w:rsid w:val="00D514CA"/>
    <w:rsid w:val="00D55A11"/>
    <w:rsid w:val="00D941A9"/>
    <w:rsid w:val="00DA7FA4"/>
    <w:rsid w:val="00DB1473"/>
    <w:rsid w:val="00DB5AF5"/>
    <w:rsid w:val="00DB5F98"/>
    <w:rsid w:val="00DC7468"/>
    <w:rsid w:val="00DD437A"/>
    <w:rsid w:val="00DE2A6F"/>
    <w:rsid w:val="00DE4EA3"/>
    <w:rsid w:val="00DE609A"/>
    <w:rsid w:val="00DF61E1"/>
    <w:rsid w:val="00E0574A"/>
    <w:rsid w:val="00E54414"/>
    <w:rsid w:val="00E625C9"/>
    <w:rsid w:val="00E74050"/>
    <w:rsid w:val="00E87FA9"/>
    <w:rsid w:val="00E96789"/>
    <w:rsid w:val="00EB10B5"/>
    <w:rsid w:val="00EB68EC"/>
    <w:rsid w:val="00EB6D2A"/>
    <w:rsid w:val="00EF60F1"/>
    <w:rsid w:val="00EF68B0"/>
    <w:rsid w:val="00F0484C"/>
    <w:rsid w:val="00F12B57"/>
    <w:rsid w:val="00F16593"/>
    <w:rsid w:val="00F264C6"/>
    <w:rsid w:val="00F52576"/>
    <w:rsid w:val="00F64023"/>
    <w:rsid w:val="00F66136"/>
    <w:rsid w:val="00FA0CDE"/>
    <w:rsid w:val="00FA1A69"/>
    <w:rsid w:val="00FB4EFB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E8FC71-22F0-49D7-AF64-E1B83AC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E487D"/>
    <w:pPr>
      <w:jc w:val="both"/>
    </w:pPr>
    <w:rPr>
      <w:sz w:val="24"/>
    </w:rPr>
  </w:style>
  <w:style w:type="paragraph" w:styleId="a4">
    <w:name w:val="Body Text Indent"/>
    <w:basedOn w:val="a"/>
    <w:rsid w:val="004E487D"/>
    <w:pPr>
      <w:ind w:firstLine="567"/>
    </w:pPr>
    <w:rPr>
      <w:sz w:val="28"/>
    </w:rPr>
  </w:style>
  <w:style w:type="table" w:styleId="a5">
    <w:name w:val="Table Grid"/>
    <w:basedOn w:val="a1"/>
    <w:rsid w:val="004E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015543"/>
  </w:style>
  <w:style w:type="character" w:styleId="a6">
    <w:name w:val="annotation reference"/>
    <w:semiHidden/>
    <w:rsid w:val="001F0A4F"/>
    <w:rPr>
      <w:sz w:val="16"/>
      <w:szCs w:val="16"/>
    </w:rPr>
  </w:style>
  <w:style w:type="paragraph" w:styleId="a7">
    <w:name w:val="annotation text"/>
    <w:basedOn w:val="a"/>
    <w:semiHidden/>
    <w:rsid w:val="001F0A4F"/>
  </w:style>
  <w:style w:type="paragraph" w:styleId="a8">
    <w:name w:val="annotation subject"/>
    <w:basedOn w:val="a7"/>
    <w:next w:val="a7"/>
    <w:semiHidden/>
    <w:rsid w:val="001F0A4F"/>
    <w:rPr>
      <w:b/>
      <w:bCs/>
    </w:rPr>
  </w:style>
  <w:style w:type="paragraph" w:styleId="a9">
    <w:name w:val="Balloon Text"/>
    <w:basedOn w:val="a"/>
    <w:semiHidden/>
    <w:rsid w:val="001F0A4F"/>
    <w:rPr>
      <w:rFonts w:ascii="Tahoma" w:hAnsi="Tahoma" w:cs="Tahoma"/>
      <w:sz w:val="16"/>
      <w:szCs w:val="16"/>
    </w:rPr>
  </w:style>
  <w:style w:type="paragraph" w:styleId="aa">
    <w:name w:val="Plain Text"/>
    <w:basedOn w:val="a"/>
    <w:rsid w:val="002C7A26"/>
    <w:rPr>
      <w:rFonts w:ascii="Courier New" w:hAnsi="Courier New"/>
    </w:rPr>
  </w:style>
  <w:style w:type="paragraph" w:customStyle="1" w:styleId="normal0">
    <w:name w:val="normal"/>
    <w:basedOn w:val="a"/>
    <w:rsid w:val="007C6BD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Название"/>
    <w:basedOn w:val="a"/>
    <w:qFormat/>
    <w:rsid w:val="006C0B8B"/>
    <w:pPr>
      <w:jc w:val="center"/>
    </w:pPr>
    <w:rPr>
      <w:b/>
      <w:bCs/>
      <w:sz w:val="24"/>
      <w:szCs w:val="24"/>
    </w:rPr>
  </w:style>
  <w:style w:type="paragraph" w:styleId="ac">
    <w:name w:val="Normal (Web)"/>
    <w:basedOn w:val="a"/>
    <w:rsid w:val="005D6891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">
    <w:name w:val="paragraph"/>
    <w:basedOn w:val="a0"/>
    <w:rsid w:val="005D6891"/>
  </w:style>
  <w:style w:type="paragraph" w:styleId="ad">
    <w:name w:val="header"/>
    <w:basedOn w:val="a"/>
    <w:link w:val="ae"/>
    <w:uiPriority w:val="99"/>
    <w:rsid w:val="00A009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009D6"/>
    <w:rPr>
      <w:lang w:val="ru-RU" w:eastAsia="ru-RU" w:bidi="ar-SA"/>
    </w:rPr>
  </w:style>
  <w:style w:type="paragraph" w:customStyle="1" w:styleId="ConsNormal">
    <w:name w:val="ConsNormal"/>
    <w:rsid w:val="00A00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EB10B5"/>
    <w:rPr>
      <w:color w:val="0000FF"/>
      <w:u w:val="single"/>
    </w:rPr>
  </w:style>
  <w:style w:type="paragraph" w:customStyle="1" w:styleId="avg-">
    <w:name w:val="avg-Обычный"/>
    <w:basedOn w:val="a"/>
    <w:link w:val="avg-0"/>
    <w:uiPriority w:val="99"/>
    <w:rsid w:val="004A56FD"/>
    <w:pPr>
      <w:spacing w:before="60" w:after="60" w:line="216" w:lineRule="auto"/>
      <w:jc w:val="both"/>
    </w:pPr>
    <w:rPr>
      <w:rFonts w:ascii="Myriad Pro" w:eastAsia="Calibri" w:hAnsi="Myriad Pro"/>
      <w:sz w:val="22"/>
      <w:szCs w:val="22"/>
      <w:lang w:val="x-none" w:eastAsia="x-none"/>
    </w:rPr>
  </w:style>
  <w:style w:type="character" w:customStyle="1" w:styleId="avg-0">
    <w:name w:val="avg-Обычный Знак"/>
    <w:link w:val="avg-"/>
    <w:uiPriority w:val="99"/>
    <w:locked/>
    <w:rsid w:val="004A56FD"/>
    <w:rPr>
      <w:rFonts w:ascii="Myriad Pro" w:eastAsia="Calibri" w:hAnsi="Myriad Pro"/>
      <w:sz w:val="22"/>
      <w:szCs w:val="22"/>
      <w:lang w:val="x-none" w:eastAsia="x-none"/>
    </w:rPr>
  </w:style>
  <w:style w:type="paragraph" w:customStyle="1" w:styleId="avg-1">
    <w:name w:val="avg-Название таблицы"/>
    <w:basedOn w:val="avg-"/>
    <w:next w:val="avg-"/>
    <w:uiPriority w:val="99"/>
    <w:rsid w:val="00927DEB"/>
    <w:pPr>
      <w:keepNext/>
      <w:spacing w:before="240"/>
      <w:jc w:val="left"/>
    </w:pPr>
    <w:rPr>
      <w:rFonts w:ascii="Arial Narrow" w:hAnsi="Arial Narrow" w:cs="Arial Narrow"/>
      <w:b/>
      <w:bCs/>
      <w:sz w:val="20"/>
      <w:szCs w:val="20"/>
      <w:lang w:val="ru-RU" w:eastAsia="ru-RU"/>
    </w:rPr>
  </w:style>
  <w:style w:type="paragraph" w:styleId="af0">
    <w:name w:val="List Paragraph"/>
    <w:basedOn w:val="a"/>
    <w:uiPriority w:val="99"/>
    <w:qFormat/>
    <w:rsid w:val="00927DE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868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TCawYq4RNhHCTOM0OP1KJLfWsdsLN5hcnhNhzx5FDTU=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RHbLAdOJMRrXrbF7OjFWERsUM8EJjeBQZ8C0FrzFFj0=</DigestValue>
    </Reference>
  </SignedInfo>
  <SignatureValue>HdIo5wi3rDvXO5i8gGGVEL+ONjbQGpVpsY9DCsRUxON7bW+CtufJSjVHjicDt0WO
YqCIX6h19FDslsWLyYnsNw==</SignatureValue>
  <KeyInfo>
    <X509Data>
      <X509Certificate>MIILjTCCCzqgAwIBAgIQHyHhCtN+x4DpERdoDIGTFDAKBggqhQMHAQEDAjCCAYcx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l9Ce0KAiMB4XDTE5MDQyNjExMjMxNloXDTIwMDQyNjExMzMxNlowggFJMS8wLQYD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I9Cc0LjQvdC60L7QvNGB0LLRj9C30Ywg0KDQvtGB0YHQuNC4ggsAgBqlswAAAAAA
MTAdBgNVHQ4EFgQU4yITsS8xLoepO6qRfhnwDXdO9PwwKwYDVR0QBCQwIoAPMjAx
OTA0MjYxMTIzMTZagQ8yMDIwMDQyNjExMjMxNlowggEzBgUqhQNkcASCASgwggEk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0YLQstC10YLRgdGC0LLQuNGPIOKEliDQodCkLzEyOC0yOTgzINC+0YIgMTguMTEu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5O2ajNOqDasxnSAvpAfsWkF+8YI=</DigestValue>
      </Reference>
      <Reference URI="/word/fontTable.xml?ContentType=application/vnd.openxmlformats-officedocument.wordprocessingml.fontTable+xml">
        <DigestMethod Algorithm="http://www.w3.org/2000/09/xmldsig#sha1"/>
        <DigestValue>ydT+pvZpRXW4nTmPJh2rNp5ZjyQ=</DigestValue>
      </Reference>
      <Reference URI="/word/numbering.xml?ContentType=application/vnd.openxmlformats-officedocument.wordprocessingml.numbering+xml">
        <DigestMethod Algorithm="http://www.w3.org/2000/09/xmldsig#sha1"/>
        <DigestValue>g/KmTEDzyaFwZdMnNdW1Tj+zx2A=</DigestValue>
      </Reference>
      <Reference URI="/word/settings.xml?ContentType=application/vnd.openxmlformats-officedocument.wordprocessingml.settings+xml">
        <DigestMethod Algorithm="http://www.w3.org/2000/09/xmldsig#sha1"/>
        <DigestValue>cl3tv2Cd4SbHWOcAx9Wb4clgYEM=</DigestValue>
      </Reference>
      <Reference URI="/word/styles.xml?ContentType=application/vnd.openxmlformats-officedocument.wordprocessingml.styles+xml">
        <DigestMethod Algorithm="http://www.w3.org/2000/09/xmldsig#sha1"/>
        <DigestValue>B8njCPU4U7YHTMGGLd7JC2gDWqs=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wFu7/yzhW4/xDXHMOlhPkVacb8E=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2020-03-16T15:07:09Z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2020-03-16T15:07:09Z</xd:SigningTime>
          <xd:SigningCertificate>
            <xd:Cert>
              <xd:CertDigest>
                <DigestMethod Algorithm="http://www.w3.org/2000/09/xmldsig#sha1"/>
                <DigestValue>HSAnVqKGObsxF1A+aGZEnnjBhF8=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41381978065561091994731104806790861588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008A-95DE-4227-BA13-DA1DD44C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</vt:lpstr>
    </vt:vector>
  </TitlesOfParts>
  <Company>Home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</dc:title>
  <dc:subject/>
  <dc:creator>ara</dc:creator>
  <cp:keywords/>
  <cp:lastModifiedBy>User</cp:lastModifiedBy>
  <cp:revision>2</cp:revision>
  <cp:lastPrinted>2011-01-18T07:46:00Z</cp:lastPrinted>
  <dcterms:created xsi:type="dcterms:W3CDTF">2020-03-16T13:33:00Z</dcterms:created>
  <dcterms:modified xsi:type="dcterms:W3CDTF">2020-03-16T13:33:00Z</dcterms:modified>
</cp:coreProperties>
</file>