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A91C38">
        <w:rPr>
          <w:color w:val="000000"/>
        </w:rPr>
        <w:t>Ивановой Ирины Игоревны</w:t>
      </w:r>
      <w:r w:rsidR="00A91C38" w:rsidRPr="000C0005">
        <w:rPr>
          <w:color w:val="000000"/>
        </w:rPr>
        <w:t xml:space="preserve"> </w:t>
      </w:r>
      <w:r w:rsidR="00A91C38" w:rsidRPr="000C0005">
        <w:t xml:space="preserve">Петров Владимир Геннадьевич, </w:t>
      </w:r>
      <w:r w:rsidR="00A91C38" w:rsidRPr="000C0005">
        <w:rPr>
          <w:rStyle w:val="paragraph"/>
        </w:rPr>
        <w:t xml:space="preserve">действующий на основании Решения </w:t>
      </w:r>
      <w:r w:rsidR="00A91C38" w:rsidRPr="001E39D3">
        <w:rPr>
          <w:color w:val="000000"/>
        </w:rPr>
        <w:t>Арбитражного Республики Бурятия от 22.02.2019 по делу № А10-429/</w:t>
      </w:r>
      <w:proofErr w:type="gramStart"/>
      <w:r w:rsidR="00A91C38" w:rsidRPr="001E39D3">
        <w:rPr>
          <w:color w:val="000000"/>
        </w:rPr>
        <w:t>2019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A91C38">
        <w:rPr>
          <w:lang w:eastAsia="fa-IR" w:bidi="fa-IR"/>
        </w:rPr>
        <w:t>Ивановой И.И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A91C38">
        <w:t>2</w:t>
      </w:r>
      <w:r w:rsidR="00AB3992">
        <w:t>0</w:t>
      </w:r>
      <w:r w:rsidRPr="007D57C9">
        <w:t xml:space="preserve"> (</w:t>
      </w:r>
      <w:r w:rsidR="00AB3992">
        <w:t>Д</w:t>
      </w:r>
      <w:r w:rsidR="00A91C38">
        <w:t>вадца</w:t>
      </w:r>
      <w:r w:rsidR="004A30E2">
        <w:t>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1C38">
        <w:t>респ.Бурятия</w:t>
      </w:r>
      <w:proofErr w:type="spellEnd"/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A91C38" w:rsidP="00656732">
            <w:pPr>
              <w:snapToGrid w:val="0"/>
            </w:pPr>
            <w:r>
              <w:t>Ивановой И.И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91C38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2019-09-30T19:34:00Z</dcterms:modified>
</cp:coreProperties>
</file>