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D1" w:rsidRPr="00DF53DF" w:rsidRDefault="00DD3ED1" w:rsidP="00DD3ED1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DF53DF">
        <w:rPr>
          <w:b/>
        </w:rPr>
        <w:t xml:space="preserve">ДОГОВОР О ЗАДАТКЕ </w:t>
      </w:r>
    </w:p>
    <w:p w:rsidR="00DF53DF" w:rsidRDefault="00DD3ED1" w:rsidP="00DF53DF">
      <w:pPr>
        <w:autoSpaceDE w:val="0"/>
        <w:autoSpaceDN w:val="0"/>
        <w:adjustRightInd w:val="0"/>
      </w:pPr>
      <w:r w:rsidRPr="00DF53DF">
        <w:t xml:space="preserve">г. </w:t>
      </w:r>
      <w:r w:rsidR="006739FF" w:rsidRPr="00DF53DF">
        <w:t>Нижний Новгород</w:t>
      </w:r>
      <w:r w:rsidRPr="00DF53DF">
        <w:t xml:space="preserve">  </w:t>
      </w:r>
    </w:p>
    <w:p w:rsidR="00DD3ED1" w:rsidRPr="00DF53DF" w:rsidRDefault="00DD3ED1" w:rsidP="00DF53DF">
      <w:pPr>
        <w:autoSpaceDE w:val="0"/>
        <w:autoSpaceDN w:val="0"/>
        <w:adjustRightInd w:val="0"/>
        <w:jc w:val="right"/>
      </w:pPr>
      <w:r w:rsidRPr="00DF53DF">
        <w:t xml:space="preserve">                                                                                </w:t>
      </w:r>
      <w:r w:rsidR="00DF53DF">
        <w:t xml:space="preserve">                                                      </w:t>
      </w:r>
      <w:r w:rsidR="001F6980" w:rsidRPr="00DF53DF">
        <w:rPr>
          <w:i/>
        </w:rPr>
        <w:t>____________________</w:t>
      </w:r>
      <w:r w:rsidRPr="00DF53DF">
        <w:rPr>
          <w:i/>
        </w:rPr>
        <w:t xml:space="preserve"> 20</w:t>
      </w:r>
      <w:r w:rsidR="001F6980" w:rsidRPr="00DF53DF">
        <w:rPr>
          <w:i/>
        </w:rPr>
        <w:t>__</w:t>
      </w:r>
      <w:r w:rsidRPr="00DF53DF">
        <w:t xml:space="preserve"> г.</w:t>
      </w:r>
    </w:p>
    <w:p w:rsidR="00DD3ED1" w:rsidRPr="00DF53DF" w:rsidRDefault="00DD3ED1" w:rsidP="00DD3ED1">
      <w:pPr>
        <w:autoSpaceDE w:val="0"/>
        <w:autoSpaceDN w:val="0"/>
        <w:adjustRightInd w:val="0"/>
        <w:ind w:firstLine="540"/>
        <w:jc w:val="both"/>
      </w:pPr>
    </w:p>
    <w:p w:rsidR="00E2321A" w:rsidRPr="00DF53DF" w:rsidRDefault="00A74692" w:rsidP="00E2321A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74692">
        <w:rPr>
          <w:rFonts w:ascii="Times New Roman" w:hAnsi="Times New Roman"/>
          <w:bCs/>
          <w:sz w:val="24"/>
          <w:szCs w:val="24"/>
        </w:rPr>
        <w:t xml:space="preserve">ООО «Проектно-Строительная Группа «Энергия» (г.Москва, пр-д Электролитный, д.1, к.4, пом.V, ком.7; ОГРН 1125003003663, ИНН 5046075625) </w:t>
      </w:r>
      <w:r w:rsidR="00440243" w:rsidRPr="00DF53DF">
        <w:rPr>
          <w:rFonts w:ascii="Times New Roman" w:hAnsi="Times New Roman"/>
          <w:sz w:val="24"/>
          <w:szCs w:val="24"/>
        </w:rPr>
        <w:t>(далее - Продавец)</w:t>
      </w:r>
      <w:r w:rsidR="00440243">
        <w:rPr>
          <w:rFonts w:ascii="Times New Roman" w:hAnsi="Times New Roman"/>
          <w:sz w:val="24"/>
          <w:szCs w:val="24"/>
        </w:rPr>
        <w:t xml:space="preserve"> </w:t>
      </w:r>
      <w:r w:rsidR="00440243" w:rsidRPr="00440243">
        <w:rPr>
          <w:rFonts w:ascii="Times New Roman" w:hAnsi="Times New Roman"/>
          <w:bCs/>
          <w:sz w:val="24"/>
          <w:szCs w:val="24"/>
        </w:rPr>
        <w:t xml:space="preserve">в лице конкурсного управляющего Чеснокова Андрея Александровича, действующего на основании </w:t>
      </w:r>
      <w:r w:rsidR="000A6BCB" w:rsidRPr="000A6BCB">
        <w:rPr>
          <w:rFonts w:ascii="Times New Roman" w:hAnsi="Times New Roman"/>
          <w:bCs/>
          <w:sz w:val="24"/>
          <w:szCs w:val="24"/>
        </w:rPr>
        <w:t>Решения Арбитражного суда г.Москвы по делу №</w:t>
      </w:r>
      <w:r w:rsidRPr="00A74692">
        <w:t xml:space="preserve"> </w:t>
      </w:r>
      <w:r w:rsidRPr="00A74692">
        <w:rPr>
          <w:rFonts w:ascii="Times New Roman" w:hAnsi="Times New Roman"/>
          <w:bCs/>
          <w:sz w:val="24"/>
          <w:szCs w:val="24"/>
        </w:rPr>
        <w:t>А40-48171/25 от 08.10.2025г.</w:t>
      </w:r>
      <w:r w:rsidR="00E2321A" w:rsidRPr="00DF53DF">
        <w:rPr>
          <w:rFonts w:ascii="Times New Roman" w:hAnsi="Times New Roman"/>
          <w:sz w:val="24"/>
          <w:szCs w:val="24"/>
        </w:rPr>
        <w:t>, и _____________________</w:t>
      </w:r>
      <w:r w:rsidR="00DF53DF">
        <w:rPr>
          <w:rFonts w:ascii="Times New Roman" w:hAnsi="Times New Roman"/>
          <w:sz w:val="24"/>
          <w:szCs w:val="24"/>
        </w:rPr>
        <w:t>_________</w:t>
      </w:r>
      <w:r w:rsidR="00E2321A" w:rsidRPr="00DF53DF">
        <w:rPr>
          <w:rFonts w:ascii="Times New Roman" w:hAnsi="Times New Roman"/>
          <w:sz w:val="24"/>
          <w:szCs w:val="24"/>
        </w:rPr>
        <w:t xml:space="preserve"> в лице _____________</w:t>
      </w:r>
      <w:r w:rsidR="00DF53DF">
        <w:rPr>
          <w:rFonts w:ascii="Times New Roman" w:hAnsi="Times New Roman"/>
          <w:sz w:val="24"/>
          <w:szCs w:val="24"/>
        </w:rPr>
        <w:t>_____</w:t>
      </w:r>
      <w:r w:rsidR="00E2321A" w:rsidRPr="00DF53DF">
        <w:rPr>
          <w:rFonts w:ascii="Times New Roman" w:hAnsi="Times New Roman"/>
          <w:sz w:val="24"/>
          <w:szCs w:val="24"/>
        </w:rPr>
        <w:t>, действующего (ей) на основании ____________</w:t>
      </w:r>
      <w:r w:rsidR="00DF53DF">
        <w:rPr>
          <w:rFonts w:ascii="Times New Roman" w:hAnsi="Times New Roman"/>
          <w:sz w:val="24"/>
          <w:szCs w:val="24"/>
        </w:rPr>
        <w:t>___________</w:t>
      </w:r>
      <w:r w:rsidR="00E2321A" w:rsidRPr="00DF53DF">
        <w:rPr>
          <w:rFonts w:ascii="Times New Roman" w:hAnsi="Times New Roman"/>
          <w:sz w:val="24"/>
          <w:szCs w:val="24"/>
        </w:rPr>
        <w:t>(далее – Покупатель</w:t>
      </w:r>
      <w:r w:rsidR="00DA2B17">
        <w:rPr>
          <w:rFonts w:ascii="Times New Roman" w:hAnsi="Times New Roman"/>
          <w:sz w:val="24"/>
          <w:szCs w:val="24"/>
        </w:rPr>
        <w:t>, Заявитель</w:t>
      </w:r>
      <w:r w:rsidR="00E2321A" w:rsidRPr="00DF53DF">
        <w:rPr>
          <w:rFonts w:ascii="Times New Roman" w:hAnsi="Times New Roman"/>
          <w:sz w:val="24"/>
          <w:szCs w:val="24"/>
        </w:rPr>
        <w:t>), с другой стороны, далее именуемые Стороны заключили настоящий Договор о нижеследующем.</w:t>
      </w:r>
    </w:p>
    <w:p w:rsidR="00DD3ED1" w:rsidRPr="00DF53DF" w:rsidRDefault="00DD3ED1" w:rsidP="00DD3ED1">
      <w:pPr>
        <w:autoSpaceDE w:val="0"/>
        <w:autoSpaceDN w:val="0"/>
        <w:adjustRightInd w:val="0"/>
        <w:ind w:firstLine="540"/>
        <w:jc w:val="both"/>
      </w:pPr>
    </w:p>
    <w:p w:rsidR="00DD3ED1" w:rsidRPr="00DF53DF" w:rsidRDefault="00DD3ED1" w:rsidP="00DD3ED1">
      <w:pPr>
        <w:autoSpaceDE w:val="0"/>
        <w:autoSpaceDN w:val="0"/>
        <w:adjustRightInd w:val="0"/>
        <w:jc w:val="center"/>
      </w:pPr>
      <w:r w:rsidRPr="00DF53DF">
        <w:t>1. ПРЕДМЕТ ДОГОВОРА</w:t>
      </w:r>
    </w:p>
    <w:p w:rsidR="00730C1F" w:rsidRPr="00DF53DF" w:rsidRDefault="00730C1F" w:rsidP="00730C1F">
      <w:pPr>
        <w:autoSpaceDE w:val="0"/>
        <w:autoSpaceDN w:val="0"/>
        <w:adjustRightInd w:val="0"/>
        <w:ind w:firstLine="540"/>
        <w:jc w:val="both"/>
        <w:rPr>
          <w:color w:val="000000"/>
          <w:u w:val="single"/>
        </w:rPr>
      </w:pPr>
      <w:r w:rsidRPr="00DF53DF">
        <w:rPr>
          <w:color w:val="000000"/>
        </w:rPr>
        <w:t>1.1. Претендент для участия в торгах</w:t>
      </w:r>
      <w:r w:rsidR="00E4638F" w:rsidRPr="00DF53DF">
        <w:rPr>
          <w:color w:val="000000"/>
        </w:rPr>
        <w:t xml:space="preserve"> </w:t>
      </w:r>
      <w:r w:rsidRPr="00DF53DF">
        <w:rPr>
          <w:color w:val="000000"/>
        </w:rPr>
        <w:t>по реализации имущества</w:t>
      </w:r>
      <w:r w:rsidR="00D75077" w:rsidRPr="00DF53DF">
        <w:rPr>
          <w:bCs/>
        </w:rPr>
        <w:t xml:space="preserve"> ООО </w:t>
      </w:r>
      <w:bookmarkStart w:id="1" w:name="_Hlk216080801"/>
      <w:r w:rsidR="00A74692" w:rsidRPr="00A74692">
        <w:rPr>
          <w:bCs/>
        </w:rPr>
        <w:t>«Проектно-Строительная Группа «Энергия»</w:t>
      </w:r>
      <w:bookmarkEnd w:id="1"/>
      <w:r w:rsidRPr="00DF53DF">
        <w:rPr>
          <w:color w:val="000000"/>
        </w:rPr>
        <w:t>:</w:t>
      </w:r>
      <w:r w:rsidR="00A74692">
        <w:rPr>
          <w:color w:val="000000"/>
        </w:rPr>
        <w:t xml:space="preserve"> </w:t>
      </w:r>
      <w:r w:rsidRPr="00DF53DF">
        <w:rPr>
          <w:i/>
          <w:color w:val="000000"/>
          <w:u w:val="single"/>
        </w:rPr>
        <w:t>Лот</w:t>
      </w:r>
      <w:r w:rsidR="00A74692">
        <w:rPr>
          <w:i/>
          <w:color w:val="000000"/>
          <w:u w:val="single"/>
        </w:rPr>
        <w:t>№__________________________________________</w:t>
      </w:r>
      <w:r w:rsidRPr="00DF53DF">
        <w:rPr>
          <w:i/>
          <w:color w:val="000000"/>
          <w:u w:val="single"/>
        </w:rPr>
        <w:t xml:space="preserve"> </w:t>
      </w:r>
      <w:r w:rsidR="00D75077" w:rsidRPr="00DF53DF">
        <w:t>__________________________________________________________</w:t>
      </w:r>
      <w:r w:rsidR="00014FD9" w:rsidRPr="00DF53DF">
        <w:t>, начальная стоимость</w:t>
      </w:r>
      <w:r w:rsidR="00D63BE7" w:rsidRPr="00DF53DF">
        <w:t xml:space="preserve"> </w:t>
      </w:r>
      <w:r w:rsidR="00014FD9" w:rsidRPr="00DF53DF">
        <w:t>-</w:t>
      </w:r>
      <w:r w:rsidR="00D63BE7" w:rsidRPr="00DF53DF">
        <w:t xml:space="preserve"> _______________</w:t>
      </w:r>
      <w:r w:rsidR="00210ADA" w:rsidRPr="00DF53DF">
        <w:t>руб</w:t>
      </w:r>
      <w:r w:rsidR="00210ADA" w:rsidRPr="00DF53DF">
        <w:rPr>
          <w:i/>
          <w:color w:val="000000"/>
          <w:u w:val="single"/>
        </w:rPr>
        <w:t>.</w:t>
      </w:r>
    </w:p>
    <w:p w:rsidR="00730C1F" w:rsidRPr="00DF53DF" w:rsidRDefault="00730C1F" w:rsidP="00730C1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F53DF">
        <w:rPr>
          <w:color w:val="000000"/>
        </w:rPr>
        <w:t xml:space="preserve">в безналичном порядке перечисляет или вносит на расчетный счет </w:t>
      </w:r>
      <w:r w:rsidR="00AC7C3E">
        <w:rPr>
          <w:color w:val="000000"/>
        </w:rPr>
        <w:t>Продавца</w:t>
      </w:r>
      <w:r w:rsidRPr="00DF53DF">
        <w:rPr>
          <w:color w:val="000000"/>
        </w:rPr>
        <w:t xml:space="preserve"> задаток в размере </w:t>
      </w:r>
      <w:r w:rsidR="00DA2B17">
        <w:rPr>
          <w:color w:val="000000"/>
        </w:rPr>
        <w:t>10</w:t>
      </w:r>
      <w:r w:rsidRPr="00DF53DF">
        <w:rPr>
          <w:i/>
          <w:color w:val="000000"/>
        </w:rPr>
        <w:t xml:space="preserve">% </w:t>
      </w:r>
      <w:r w:rsidRPr="00DF53DF">
        <w:rPr>
          <w:color w:val="000000"/>
        </w:rPr>
        <w:t>от начальной</w:t>
      </w:r>
      <w:r w:rsidR="00210ADA" w:rsidRPr="00DF53DF">
        <w:rPr>
          <w:color w:val="000000"/>
        </w:rPr>
        <w:t xml:space="preserve"> цены имущества, что составляет</w:t>
      </w:r>
      <w:r w:rsidR="005B7C22" w:rsidRPr="00DF53DF">
        <w:rPr>
          <w:color w:val="000000"/>
        </w:rPr>
        <w:t xml:space="preserve">: </w:t>
      </w:r>
      <w:r w:rsidR="00D63BE7" w:rsidRPr="00DF53DF">
        <w:rPr>
          <w:color w:val="000000"/>
        </w:rPr>
        <w:t>__________</w:t>
      </w:r>
      <w:r w:rsidR="005B7C22" w:rsidRPr="00DF53DF">
        <w:rPr>
          <w:color w:val="000000"/>
        </w:rPr>
        <w:t xml:space="preserve"> рублей</w:t>
      </w:r>
    </w:p>
    <w:p w:rsidR="001F545A" w:rsidRPr="00DF53DF" w:rsidRDefault="001F545A" w:rsidP="00DD3ED1">
      <w:pPr>
        <w:autoSpaceDE w:val="0"/>
        <w:autoSpaceDN w:val="0"/>
        <w:adjustRightInd w:val="0"/>
        <w:ind w:firstLine="540"/>
        <w:jc w:val="both"/>
      </w:pPr>
      <w:r w:rsidRPr="00DF53DF">
        <w:t>Задаток вносится Заявителем в качестве обеспечения обязательства по о</w:t>
      </w:r>
      <w:r w:rsidR="00ED266D">
        <w:t>плате приобретаемого на торгах</w:t>
      </w:r>
      <w:r w:rsidRPr="00DF53DF">
        <w:t xml:space="preserve"> имущества.  </w:t>
      </w:r>
    </w:p>
    <w:p w:rsidR="00DD3ED1" w:rsidRPr="00DF53DF" w:rsidRDefault="00DD3ED1" w:rsidP="00DD3ED1">
      <w:pPr>
        <w:autoSpaceDE w:val="0"/>
        <w:autoSpaceDN w:val="0"/>
        <w:adjustRightInd w:val="0"/>
        <w:ind w:firstLine="540"/>
        <w:jc w:val="both"/>
      </w:pPr>
    </w:p>
    <w:p w:rsidR="00DD3ED1" w:rsidRPr="00DF53DF" w:rsidRDefault="00DD3ED1" w:rsidP="00DD3ED1">
      <w:pPr>
        <w:autoSpaceDE w:val="0"/>
        <w:autoSpaceDN w:val="0"/>
        <w:adjustRightInd w:val="0"/>
        <w:jc w:val="center"/>
      </w:pPr>
      <w:r w:rsidRPr="00DF53DF">
        <w:t xml:space="preserve">2. </w:t>
      </w:r>
      <w:r w:rsidR="001F545A" w:rsidRPr="00DF53DF">
        <w:t>ПОРЯДОК ВНЕСЕНИЯ ЗАДАТКА</w:t>
      </w:r>
    </w:p>
    <w:p w:rsidR="0011784E" w:rsidRPr="0011784E" w:rsidRDefault="00DD3ED1" w:rsidP="0011784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1784E">
        <w:rPr>
          <w:rFonts w:ascii="Times New Roman" w:hAnsi="Times New Roman"/>
          <w:sz w:val="24"/>
          <w:szCs w:val="24"/>
        </w:rPr>
        <w:t xml:space="preserve">2.1. </w:t>
      </w:r>
      <w:r w:rsidR="001F545A" w:rsidRPr="0011784E">
        <w:rPr>
          <w:rFonts w:ascii="Times New Roman" w:hAnsi="Times New Roman"/>
          <w:sz w:val="24"/>
          <w:szCs w:val="24"/>
        </w:rPr>
        <w:t xml:space="preserve">Задаток вносится на расчетный счет </w:t>
      </w:r>
      <w:r w:rsidR="00AC7C3E">
        <w:rPr>
          <w:rFonts w:ascii="Times New Roman" w:hAnsi="Times New Roman"/>
          <w:sz w:val="24"/>
          <w:szCs w:val="24"/>
        </w:rPr>
        <w:t>Продавца</w:t>
      </w:r>
      <w:r w:rsidR="001F545A" w:rsidRPr="0011784E">
        <w:rPr>
          <w:rFonts w:ascii="Times New Roman" w:hAnsi="Times New Roman"/>
          <w:sz w:val="24"/>
          <w:szCs w:val="24"/>
        </w:rPr>
        <w:t xml:space="preserve">, указанный в настоящем договоре, в срок не позднее </w:t>
      </w:r>
      <w:r w:rsidR="00A323DF" w:rsidRPr="0011784E">
        <w:rPr>
          <w:rFonts w:ascii="Times New Roman" w:hAnsi="Times New Roman"/>
          <w:sz w:val="24"/>
          <w:szCs w:val="24"/>
        </w:rPr>
        <w:t>даты окончания приема заявок на участие в торгах</w:t>
      </w:r>
      <w:r w:rsidR="00210ADA" w:rsidRPr="0011784E">
        <w:rPr>
          <w:rFonts w:ascii="Times New Roman" w:hAnsi="Times New Roman"/>
          <w:sz w:val="24"/>
          <w:szCs w:val="24"/>
        </w:rPr>
        <w:t xml:space="preserve"> – </w:t>
      </w:r>
      <w:r w:rsidR="00D63BE7" w:rsidRPr="0011784E">
        <w:rPr>
          <w:rFonts w:ascii="Times New Roman" w:hAnsi="Times New Roman"/>
          <w:sz w:val="24"/>
          <w:szCs w:val="24"/>
        </w:rPr>
        <w:t>___________</w:t>
      </w:r>
      <w:r w:rsidR="00D75077" w:rsidRPr="001178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5077" w:rsidRPr="0011784E">
        <w:rPr>
          <w:rFonts w:ascii="Times New Roman" w:hAnsi="Times New Roman"/>
          <w:sz w:val="24"/>
          <w:szCs w:val="24"/>
        </w:rPr>
        <w:t xml:space="preserve">20  </w:t>
      </w:r>
      <w:r w:rsidR="00210ADA" w:rsidRPr="0011784E">
        <w:rPr>
          <w:rFonts w:ascii="Times New Roman" w:hAnsi="Times New Roman"/>
          <w:sz w:val="24"/>
          <w:szCs w:val="24"/>
        </w:rPr>
        <w:t>г.</w:t>
      </w:r>
      <w:proofErr w:type="gramEnd"/>
      <w:r w:rsidR="00210ADA" w:rsidRPr="0011784E">
        <w:rPr>
          <w:rFonts w:ascii="Times New Roman" w:hAnsi="Times New Roman"/>
          <w:sz w:val="24"/>
          <w:szCs w:val="24"/>
        </w:rPr>
        <w:t xml:space="preserve"> включительно</w:t>
      </w:r>
      <w:r w:rsidR="00A323DF" w:rsidRPr="0011784E">
        <w:rPr>
          <w:rFonts w:ascii="Times New Roman" w:hAnsi="Times New Roman"/>
          <w:sz w:val="24"/>
          <w:szCs w:val="24"/>
        </w:rPr>
        <w:t>, и</w:t>
      </w:r>
      <w:r w:rsidR="001F545A" w:rsidRPr="0011784E">
        <w:rPr>
          <w:rFonts w:ascii="Times New Roman" w:hAnsi="Times New Roman"/>
          <w:sz w:val="24"/>
          <w:szCs w:val="24"/>
        </w:rPr>
        <w:t xml:space="preserve"> </w:t>
      </w:r>
      <w:r w:rsidR="00A323DF" w:rsidRPr="0011784E">
        <w:rPr>
          <w:rFonts w:ascii="Times New Roman" w:hAnsi="Times New Roman"/>
          <w:sz w:val="24"/>
          <w:szCs w:val="24"/>
        </w:rPr>
        <w:t xml:space="preserve">считается внесенным с момента его зачисления на расчетный счет </w:t>
      </w:r>
      <w:r w:rsidR="00AC7C3E">
        <w:rPr>
          <w:rFonts w:ascii="Times New Roman" w:hAnsi="Times New Roman"/>
          <w:sz w:val="24"/>
          <w:szCs w:val="24"/>
        </w:rPr>
        <w:t>Продавца</w:t>
      </w:r>
      <w:r w:rsidR="00A323DF" w:rsidRPr="0011784E">
        <w:rPr>
          <w:rFonts w:ascii="Times New Roman" w:hAnsi="Times New Roman"/>
          <w:sz w:val="24"/>
          <w:szCs w:val="24"/>
        </w:rPr>
        <w:t xml:space="preserve">. Документом, подтверждающим внесение задатка на расчетный счет </w:t>
      </w:r>
      <w:proofErr w:type="gramStart"/>
      <w:r w:rsidR="00AC7C3E">
        <w:rPr>
          <w:rFonts w:ascii="Times New Roman" w:hAnsi="Times New Roman"/>
          <w:sz w:val="24"/>
          <w:szCs w:val="24"/>
        </w:rPr>
        <w:t>Продавца</w:t>
      </w:r>
      <w:r w:rsidR="00AC7C3E" w:rsidRPr="0011784E">
        <w:rPr>
          <w:rFonts w:ascii="Times New Roman" w:hAnsi="Times New Roman"/>
          <w:sz w:val="24"/>
          <w:szCs w:val="24"/>
        </w:rPr>
        <w:t xml:space="preserve"> </w:t>
      </w:r>
      <w:r w:rsidR="00A323DF" w:rsidRPr="0011784E">
        <w:rPr>
          <w:rFonts w:ascii="Times New Roman" w:hAnsi="Times New Roman"/>
          <w:sz w:val="24"/>
          <w:szCs w:val="24"/>
        </w:rPr>
        <w:t xml:space="preserve"> является</w:t>
      </w:r>
      <w:proofErr w:type="gramEnd"/>
      <w:r w:rsidR="00A323DF" w:rsidRPr="0011784E">
        <w:rPr>
          <w:rFonts w:ascii="Times New Roman" w:hAnsi="Times New Roman"/>
          <w:sz w:val="24"/>
          <w:szCs w:val="24"/>
        </w:rPr>
        <w:t xml:space="preserve"> выписка с расчетного счета </w:t>
      </w:r>
      <w:r w:rsidR="00AC7C3E">
        <w:rPr>
          <w:rFonts w:ascii="Times New Roman" w:hAnsi="Times New Roman"/>
          <w:sz w:val="24"/>
          <w:szCs w:val="24"/>
        </w:rPr>
        <w:t>Продавца</w:t>
      </w:r>
      <w:r w:rsidR="00A323DF" w:rsidRPr="0011784E">
        <w:rPr>
          <w:rFonts w:ascii="Times New Roman" w:hAnsi="Times New Roman"/>
          <w:sz w:val="24"/>
          <w:szCs w:val="24"/>
        </w:rPr>
        <w:t>.</w:t>
      </w:r>
      <w:r w:rsidR="0011784E" w:rsidRPr="0011784E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11784E">
        <w:rPr>
          <w:rFonts w:ascii="Times New Roman" w:hAnsi="Times New Roman"/>
          <w:noProof/>
          <w:sz w:val="24"/>
          <w:szCs w:val="24"/>
        </w:rPr>
        <w:t>ОО</w:t>
      </w:r>
      <w:r w:rsidR="0011784E" w:rsidRPr="0011784E">
        <w:rPr>
          <w:rFonts w:ascii="Times New Roman" w:hAnsi="Times New Roman"/>
          <w:noProof/>
          <w:sz w:val="24"/>
          <w:szCs w:val="24"/>
        </w:rPr>
        <w:t xml:space="preserve">О </w:t>
      </w:r>
      <w:r w:rsidR="00A74692" w:rsidRPr="00A74692">
        <w:rPr>
          <w:rFonts w:ascii="Times New Roman" w:hAnsi="Times New Roman"/>
          <w:noProof/>
          <w:sz w:val="24"/>
          <w:szCs w:val="24"/>
        </w:rPr>
        <w:t>«Проектно-Строительная Группа «Энергия»</w:t>
      </w:r>
      <w:r w:rsidR="0011784E" w:rsidRPr="0011784E">
        <w:rPr>
          <w:rFonts w:ascii="Times New Roman" w:hAnsi="Times New Roman"/>
          <w:i/>
          <w:sz w:val="24"/>
          <w:szCs w:val="24"/>
        </w:rPr>
        <w:t xml:space="preserve">, </w:t>
      </w:r>
      <w:r w:rsidR="0011784E" w:rsidRPr="0011784E">
        <w:rPr>
          <w:rFonts w:ascii="Times New Roman" w:hAnsi="Times New Roman"/>
          <w:sz w:val="24"/>
          <w:szCs w:val="24"/>
        </w:rPr>
        <w:t xml:space="preserve">проводимых __.__.____ г. на </w:t>
      </w:r>
      <w:r w:rsidR="00A74692" w:rsidRPr="00A74692">
        <w:rPr>
          <w:rFonts w:ascii="Times New Roman" w:hAnsi="Times New Roman"/>
          <w:sz w:val="24"/>
          <w:szCs w:val="24"/>
        </w:rPr>
        <w:t>ООО "Ру-Трейд" (</w:t>
      </w:r>
      <w:r w:rsidR="00A74692" w:rsidRPr="0011784E">
        <w:rPr>
          <w:rFonts w:ascii="Times New Roman" w:hAnsi="Times New Roman"/>
          <w:sz w:val="24"/>
          <w:szCs w:val="24"/>
        </w:rPr>
        <w:t>адрес в сети «Интернет»:</w:t>
      </w:r>
      <w:r w:rsidR="00A74692" w:rsidRPr="00A74692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A74692" w:rsidRPr="006C49EF">
          <w:rPr>
            <w:rStyle w:val="a8"/>
            <w:rFonts w:ascii="Times New Roman" w:hAnsi="Times New Roman"/>
            <w:sz w:val="24"/>
            <w:szCs w:val="24"/>
          </w:rPr>
          <w:t>https://ru-trade24.ru/</w:t>
        </w:r>
      </w:hyperlink>
      <w:r w:rsidR="00A74692" w:rsidRPr="00A74692">
        <w:rPr>
          <w:rFonts w:ascii="Times New Roman" w:hAnsi="Times New Roman"/>
          <w:sz w:val="24"/>
          <w:szCs w:val="24"/>
        </w:rPr>
        <w:t>)</w:t>
      </w:r>
      <w:r w:rsidR="0011784E" w:rsidRPr="0011784E">
        <w:rPr>
          <w:rFonts w:ascii="Times New Roman" w:hAnsi="Times New Roman"/>
          <w:sz w:val="24"/>
          <w:szCs w:val="24"/>
        </w:rPr>
        <w:t xml:space="preserve"> лот № __».</w:t>
      </w:r>
    </w:p>
    <w:p w:rsidR="00A323DF" w:rsidRPr="00DF53DF" w:rsidRDefault="00A323DF" w:rsidP="00DD3ED1">
      <w:pPr>
        <w:autoSpaceDE w:val="0"/>
        <w:autoSpaceDN w:val="0"/>
        <w:adjustRightInd w:val="0"/>
        <w:ind w:firstLine="540"/>
        <w:jc w:val="both"/>
      </w:pPr>
      <w:r w:rsidRPr="0011784E">
        <w:t>В случае если, в указанный срок задаток не поступил на расчетный счет</w:t>
      </w:r>
      <w:r w:rsidR="00AC7C3E" w:rsidRPr="00AC7C3E">
        <w:t xml:space="preserve"> </w:t>
      </w:r>
      <w:r w:rsidR="00AC7C3E">
        <w:t>Продавца</w:t>
      </w:r>
      <w:r w:rsidRPr="0011784E">
        <w:t>, обязательства Заявителя</w:t>
      </w:r>
      <w:r w:rsidRPr="00DF53DF">
        <w:t xml:space="preserve"> по внесению задатка считаются неисполненными. </w:t>
      </w:r>
    </w:p>
    <w:p w:rsidR="00A323DF" w:rsidRPr="00DF53DF" w:rsidRDefault="00A323DF" w:rsidP="00DD3ED1">
      <w:pPr>
        <w:autoSpaceDE w:val="0"/>
        <w:autoSpaceDN w:val="0"/>
        <w:adjustRightInd w:val="0"/>
        <w:ind w:firstLine="540"/>
        <w:jc w:val="both"/>
      </w:pPr>
      <w:r w:rsidRPr="00DF53DF">
        <w:t xml:space="preserve">2.2. Внесенный на расчетный счет </w:t>
      </w:r>
      <w:r w:rsidR="00AC7C3E">
        <w:t>Продавца</w:t>
      </w:r>
      <w:r w:rsidR="00AC7C3E" w:rsidRPr="00DF53DF">
        <w:t xml:space="preserve"> </w:t>
      </w:r>
      <w:r w:rsidRPr="00DF53DF">
        <w:t xml:space="preserve">Заявителем задаток, в случае признания его Победителем </w:t>
      </w:r>
      <w:r w:rsidR="002A0275">
        <w:t xml:space="preserve">торгов </w:t>
      </w:r>
      <w:r w:rsidRPr="00DF53DF">
        <w:t xml:space="preserve">и заключения между ним и продавцом Договора купли-продажи имущества, перечисляется </w:t>
      </w:r>
      <w:r w:rsidR="00AC7C3E">
        <w:t>Продавцом</w:t>
      </w:r>
      <w:r w:rsidR="00AC7C3E" w:rsidRPr="00DF53DF">
        <w:t xml:space="preserve"> </w:t>
      </w:r>
      <w:r w:rsidRPr="00DF53DF">
        <w:t xml:space="preserve">на </w:t>
      </w:r>
      <w:r w:rsidR="00AC7C3E">
        <w:t xml:space="preserve">основной </w:t>
      </w:r>
      <w:r w:rsidRPr="00DF53DF">
        <w:t>расчетный счет Продавца.</w:t>
      </w:r>
    </w:p>
    <w:p w:rsidR="00012654" w:rsidRPr="00DF53DF" w:rsidRDefault="00012654" w:rsidP="00DD3ED1">
      <w:pPr>
        <w:autoSpaceDE w:val="0"/>
        <w:autoSpaceDN w:val="0"/>
        <w:adjustRightInd w:val="0"/>
        <w:ind w:firstLine="540"/>
        <w:jc w:val="both"/>
      </w:pPr>
      <w:r w:rsidRPr="00DF53DF">
        <w:t xml:space="preserve">2.3. </w:t>
      </w:r>
      <w:r w:rsidR="00AC7C3E">
        <w:t>Продавец</w:t>
      </w:r>
      <w:r w:rsidRPr="00DF53DF">
        <w:t xml:space="preserve"> обязуется возвратить Заявителю сумму задатка в порядке и в сроки, установленные разделом 3 настоящего договора. </w:t>
      </w:r>
    </w:p>
    <w:p w:rsidR="00012654" w:rsidRPr="00DF53DF" w:rsidRDefault="00012654" w:rsidP="005E0D00">
      <w:pPr>
        <w:autoSpaceDE w:val="0"/>
        <w:autoSpaceDN w:val="0"/>
        <w:adjustRightInd w:val="0"/>
        <w:ind w:firstLine="540"/>
        <w:jc w:val="both"/>
      </w:pPr>
      <w:r w:rsidRPr="00DF53DF">
        <w:t>2.4. Возврат суммы задатка осуществляется в</w:t>
      </w:r>
      <w:r w:rsidR="00DA2B17">
        <w:t xml:space="preserve"> </w:t>
      </w:r>
      <w:r w:rsidRPr="00DF53DF">
        <w:t>сроки</w:t>
      </w:r>
      <w:r w:rsidR="00DA2B17">
        <w:t>,</w:t>
      </w:r>
      <w:r w:rsidRPr="00DF53DF">
        <w:t xml:space="preserve"> предусмотренные настоящим договором на расчетный счет Заявите</w:t>
      </w:r>
      <w:r w:rsidR="005E0D00" w:rsidRPr="00DF53DF">
        <w:t>ля</w:t>
      </w:r>
      <w:r w:rsidRPr="00DF53DF">
        <w:t>.</w:t>
      </w:r>
    </w:p>
    <w:p w:rsidR="00DD3ED1" w:rsidRPr="00DF53DF" w:rsidRDefault="00DD3ED1" w:rsidP="00DD3E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>3. ВОЗВРАТ ЗАДАТКА</w:t>
      </w:r>
    </w:p>
    <w:p w:rsidR="00DD3ED1" w:rsidRPr="00DF53DF" w:rsidRDefault="00DD3ED1" w:rsidP="00DD3E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 xml:space="preserve">   3.1. Задаток   возвращается   Заявителю   в   случаях, </w:t>
      </w:r>
      <w:r w:rsidR="00012654" w:rsidRPr="00DF53DF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DF53DF">
        <w:rPr>
          <w:rFonts w:ascii="Times New Roman" w:hAnsi="Times New Roman" w:cs="Times New Roman"/>
          <w:sz w:val="24"/>
          <w:szCs w:val="24"/>
        </w:rPr>
        <w:t>Заявитель:</w:t>
      </w:r>
    </w:p>
    <w:p w:rsidR="00DD3ED1" w:rsidRPr="00DF53DF" w:rsidRDefault="00DD3ED1" w:rsidP="00DD3E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 xml:space="preserve">   - не допущен к участию в </w:t>
      </w:r>
      <w:r w:rsidR="00012654" w:rsidRPr="00DF53DF">
        <w:rPr>
          <w:rFonts w:ascii="Times New Roman" w:hAnsi="Times New Roman" w:cs="Times New Roman"/>
          <w:sz w:val="24"/>
          <w:szCs w:val="24"/>
        </w:rPr>
        <w:t>торгах</w:t>
      </w:r>
      <w:r w:rsidRPr="00DF53DF">
        <w:rPr>
          <w:rFonts w:ascii="Times New Roman" w:hAnsi="Times New Roman" w:cs="Times New Roman"/>
          <w:sz w:val="24"/>
          <w:szCs w:val="24"/>
        </w:rPr>
        <w:t>;</w:t>
      </w:r>
    </w:p>
    <w:p w:rsidR="00DD3ED1" w:rsidRPr="00DF53DF" w:rsidRDefault="00DD3ED1" w:rsidP="00DD3E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 xml:space="preserve">   - не признан победителем торгов;</w:t>
      </w:r>
    </w:p>
    <w:p w:rsidR="00DD3ED1" w:rsidRPr="00DF53DF" w:rsidRDefault="00DD3ED1" w:rsidP="00DD3E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 xml:space="preserve">   - </w:t>
      </w:r>
      <w:r w:rsidR="00012654" w:rsidRPr="00DF53DF">
        <w:rPr>
          <w:rFonts w:ascii="Times New Roman" w:hAnsi="Times New Roman" w:cs="Times New Roman"/>
          <w:sz w:val="24"/>
          <w:szCs w:val="24"/>
        </w:rPr>
        <w:t>отозвал</w:t>
      </w:r>
      <w:r w:rsidRPr="00DF53DF">
        <w:rPr>
          <w:rFonts w:ascii="Times New Roman" w:hAnsi="Times New Roman" w:cs="Times New Roman"/>
          <w:sz w:val="24"/>
          <w:szCs w:val="24"/>
        </w:rPr>
        <w:t xml:space="preserve"> заявку </w:t>
      </w:r>
      <w:r w:rsidR="00012654" w:rsidRPr="00DF53DF">
        <w:rPr>
          <w:rFonts w:ascii="Times New Roman" w:hAnsi="Times New Roman" w:cs="Times New Roman"/>
          <w:sz w:val="24"/>
          <w:szCs w:val="24"/>
        </w:rPr>
        <w:t xml:space="preserve">на участие в торгах </w:t>
      </w:r>
      <w:r w:rsidRPr="00DF53DF">
        <w:rPr>
          <w:rFonts w:ascii="Times New Roman" w:hAnsi="Times New Roman" w:cs="Times New Roman"/>
          <w:sz w:val="24"/>
          <w:szCs w:val="24"/>
        </w:rPr>
        <w:t>в установленн</w:t>
      </w:r>
      <w:r w:rsidR="00012654" w:rsidRPr="00DF53DF">
        <w:rPr>
          <w:rFonts w:ascii="Times New Roman" w:hAnsi="Times New Roman" w:cs="Times New Roman"/>
          <w:sz w:val="24"/>
          <w:szCs w:val="24"/>
        </w:rPr>
        <w:t>ом законодательством порядке до признания его участником аукциона</w:t>
      </w:r>
      <w:r w:rsidRPr="00DF53DF">
        <w:rPr>
          <w:rFonts w:ascii="Times New Roman" w:hAnsi="Times New Roman" w:cs="Times New Roman"/>
          <w:sz w:val="24"/>
          <w:szCs w:val="24"/>
        </w:rPr>
        <w:t>.</w:t>
      </w:r>
    </w:p>
    <w:p w:rsidR="00DD3ED1" w:rsidRPr="00DF53DF" w:rsidRDefault="00DD3ED1" w:rsidP="00DD3E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 xml:space="preserve">   3.2. Задаток возвращается Заявителю в течение 5 </w:t>
      </w:r>
      <w:r w:rsidR="004757B3" w:rsidRPr="00DF53DF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DF53DF">
        <w:rPr>
          <w:rFonts w:ascii="Times New Roman" w:hAnsi="Times New Roman" w:cs="Times New Roman"/>
          <w:sz w:val="24"/>
          <w:szCs w:val="24"/>
        </w:rPr>
        <w:t>дней с даты утверждения протокола об итогах торгов.</w:t>
      </w:r>
    </w:p>
    <w:p w:rsidR="00DD3ED1" w:rsidRPr="00DF53DF" w:rsidRDefault="00DD3ED1" w:rsidP="00DD3E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 xml:space="preserve">   3.3. Задаток, внесенный победителем </w:t>
      </w:r>
      <w:r w:rsidR="002A0275">
        <w:rPr>
          <w:rFonts w:ascii="Times New Roman" w:hAnsi="Times New Roman" w:cs="Times New Roman"/>
          <w:sz w:val="24"/>
          <w:szCs w:val="24"/>
        </w:rPr>
        <w:t>торгов</w:t>
      </w:r>
      <w:r w:rsidRPr="00DF53DF">
        <w:rPr>
          <w:rFonts w:ascii="Times New Roman" w:hAnsi="Times New Roman" w:cs="Times New Roman"/>
          <w:sz w:val="24"/>
          <w:szCs w:val="24"/>
        </w:rPr>
        <w:t>, засчитывается в счет оплаты приобретаемого имущества.</w:t>
      </w:r>
    </w:p>
    <w:p w:rsidR="00210ADA" w:rsidRPr="00DF53DF" w:rsidRDefault="004757B3" w:rsidP="00DD3E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 xml:space="preserve">   3.4. В случае, если Заявитель, признанный победителем торгов, в течении 5 (пяти) дней с даты получения предложения заключить договор купли-продажи</w:t>
      </w:r>
      <w:r w:rsidR="002B4D86" w:rsidRPr="00DF53DF">
        <w:rPr>
          <w:rFonts w:ascii="Times New Roman" w:hAnsi="Times New Roman" w:cs="Times New Roman"/>
          <w:sz w:val="24"/>
          <w:szCs w:val="24"/>
        </w:rPr>
        <w:t xml:space="preserve"> не подписал</w:t>
      </w:r>
      <w:r w:rsidR="00210ADA" w:rsidRPr="00DF53DF">
        <w:rPr>
          <w:rFonts w:ascii="Times New Roman" w:hAnsi="Times New Roman" w:cs="Times New Roman"/>
          <w:sz w:val="24"/>
          <w:szCs w:val="24"/>
        </w:rPr>
        <w:t xml:space="preserve"> </w:t>
      </w:r>
      <w:r w:rsidRPr="00DF53DF">
        <w:rPr>
          <w:rFonts w:ascii="Times New Roman" w:hAnsi="Times New Roman" w:cs="Times New Roman"/>
          <w:sz w:val="24"/>
          <w:szCs w:val="24"/>
        </w:rPr>
        <w:t>договор купли-продажи имущества, задаток Заявителю не возвращается</w:t>
      </w:r>
      <w:r w:rsidR="00210ADA" w:rsidRPr="00DF53DF">
        <w:rPr>
          <w:rFonts w:ascii="Times New Roman" w:hAnsi="Times New Roman" w:cs="Times New Roman"/>
          <w:sz w:val="24"/>
          <w:szCs w:val="24"/>
        </w:rPr>
        <w:t>.</w:t>
      </w:r>
    </w:p>
    <w:p w:rsidR="004757B3" w:rsidRPr="00DF53DF" w:rsidRDefault="004757B3" w:rsidP="00DD3E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 xml:space="preserve">   3.5. В случае признания торгов несостоявшимися, </w:t>
      </w:r>
      <w:r w:rsidR="00AC7C3E">
        <w:rPr>
          <w:rFonts w:ascii="Times New Roman" w:hAnsi="Times New Roman"/>
          <w:sz w:val="24"/>
          <w:szCs w:val="24"/>
        </w:rPr>
        <w:t>Продавец</w:t>
      </w:r>
      <w:r w:rsidRPr="00DF53DF">
        <w:rPr>
          <w:rFonts w:ascii="Times New Roman" w:hAnsi="Times New Roman" w:cs="Times New Roman"/>
          <w:sz w:val="24"/>
          <w:szCs w:val="24"/>
        </w:rPr>
        <w:t xml:space="preserve"> обязуется, в течении 5 (пяти) дней с даты подведения итогов торгов, перечислить задаток на расчетный счет Заявителя.</w:t>
      </w:r>
    </w:p>
    <w:p w:rsidR="004C352E" w:rsidRPr="00DF53DF" w:rsidRDefault="004C352E" w:rsidP="00DD3ED1">
      <w:pPr>
        <w:autoSpaceDE w:val="0"/>
        <w:autoSpaceDN w:val="0"/>
        <w:adjustRightInd w:val="0"/>
        <w:jc w:val="center"/>
      </w:pPr>
    </w:p>
    <w:p w:rsidR="00DD3ED1" w:rsidRPr="00DF53DF" w:rsidRDefault="00DD3ED1" w:rsidP="00DD3ED1">
      <w:pPr>
        <w:autoSpaceDE w:val="0"/>
        <w:autoSpaceDN w:val="0"/>
        <w:adjustRightInd w:val="0"/>
        <w:jc w:val="center"/>
      </w:pPr>
      <w:r w:rsidRPr="00DF53DF">
        <w:t>4. СРОК ДЕЙСТВИЯ ДОГОВОРА</w:t>
      </w:r>
    </w:p>
    <w:p w:rsidR="00DD3ED1" w:rsidRPr="00DF53DF" w:rsidRDefault="00DD3ED1" w:rsidP="00DD3ED1">
      <w:pPr>
        <w:autoSpaceDE w:val="0"/>
        <w:autoSpaceDN w:val="0"/>
        <w:adjustRightInd w:val="0"/>
        <w:ind w:firstLine="540"/>
        <w:jc w:val="both"/>
      </w:pPr>
      <w:r w:rsidRPr="00DF53DF">
        <w:t>4.1. Настоящий договор вступает в силу со дня его подписания сторонами.</w:t>
      </w:r>
    </w:p>
    <w:p w:rsidR="00DD3ED1" w:rsidRPr="00DF53DF" w:rsidRDefault="00DD3ED1" w:rsidP="00DD3ED1">
      <w:pPr>
        <w:autoSpaceDE w:val="0"/>
        <w:autoSpaceDN w:val="0"/>
        <w:adjustRightInd w:val="0"/>
        <w:ind w:firstLine="540"/>
        <w:jc w:val="both"/>
      </w:pPr>
      <w:r w:rsidRPr="00DF53DF">
        <w:t xml:space="preserve">4.2. Отношения между сторонами по настоящему договору прекращаются по исполнении ими всех условий настоящего договора </w:t>
      </w:r>
      <w:r w:rsidR="00157139" w:rsidRPr="00DF53DF">
        <w:t>по иным основаниям, предусмотренным действующим законодательством РФ</w:t>
      </w:r>
      <w:r w:rsidRPr="00DF53DF">
        <w:t>.</w:t>
      </w:r>
    </w:p>
    <w:p w:rsidR="00F42342" w:rsidRPr="00DF53DF" w:rsidRDefault="00F42342" w:rsidP="00DD3ED1">
      <w:pPr>
        <w:autoSpaceDE w:val="0"/>
        <w:autoSpaceDN w:val="0"/>
        <w:adjustRightInd w:val="0"/>
        <w:ind w:firstLine="540"/>
        <w:jc w:val="both"/>
      </w:pPr>
      <w:r w:rsidRPr="00DF53DF">
        <w:t>4.3. В случае признания Заявителя победителем торгов</w:t>
      </w:r>
      <w:r w:rsidR="0017038F" w:rsidRPr="00DF53DF">
        <w:t xml:space="preserve"> по лоту задаток, указанный в п.1.</w:t>
      </w:r>
      <w:r w:rsidR="00157139" w:rsidRPr="00DF53DF">
        <w:t>1</w:t>
      </w:r>
      <w:r w:rsidR="0017038F" w:rsidRPr="00DF53DF">
        <w:t xml:space="preserve">. настоящего договора должен быть перечислен на </w:t>
      </w:r>
      <w:r w:rsidR="00AC7C3E">
        <w:t>основной</w:t>
      </w:r>
      <w:r w:rsidR="00AC7C3E" w:rsidRPr="00DF53DF">
        <w:t xml:space="preserve"> </w:t>
      </w:r>
      <w:r w:rsidR="0017038F" w:rsidRPr="00DF53DF">
        <w:t xml:space="preserve">расчетный счет продавца, отношения между сторонами прекращаются. </w:t>
      </w:r>
    </w:p>
    <w:p w:rsidR="00DD3ED1" w:rsidRPr="00DF53DF" w:rsidRDefault="00DD3ED1" w:rsidP="00DD3ED1">
      <w:pPr>
        <w:autoSpaceDE w:val="0"/>
        <w:autoSpaceDN w:val="0"/>
        <w:adjustRightInd w:val="0"/>
        <w:ind w:firstLine="540"/>
        <w:jc w:val="both"/>
      </w:pPr>
    </w:p>
    <w:p w:rsidR="00DD3ED1" w:rsidRPr="00DF53DF" w:rsidRDefault="00DD3ED1" w:rsidP="00DD3ED1">
      <w:pPr>
        <w:autoSpaceDE w:val="0"/>
        <w:autoSpaceDN w:val="0"/>
        <w:adjustRightInd w:val="0"/>
        <w:jc w:val="center"/>
      </w:pPr>
      <w:r w:rsidRPr="00DF53DF">
        <w:t>5. ЗАКЛЮЧИТЕЛЬНЫЕ ПОЛОЖЕНИЯ</w:t>
      </w:r>
    </w:p>
    <w:p w:rsidR="00157139" w:rsidRPr="00DF53DF" w:rsidRDefault="00DD3ED1" w:rsidP="00DD3ED1">
      <w:pPr>
        <w:autoSpaceDE w:val="0"/>
        <w:autoSpaceDN w:val="0"/>
        <w:adjustRightInd w:val="0"/>
        <w:ind w:firstLine="540"/>
        <w:jc w:val="both"/>
      </w:pPr>
      <w:r w:rsidRPr="00DF53DF">
        <w:t xml:space="preserve">5.1. </w:t>
      </w:r>
      <w:r w:rsidR="00157139" w:rsidRPr="00DF53DF">
        <w:t>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включается выходные, праздничные дни, а также дни, которые в установленном порядке публично объявлены нерабочими днями.</w:t>
      </w:r>
    </w:p>
    <w:p w:rsidR="00DD3ED1" w:rsidRPr="00DF53DF" w:rsidRDefault="00157139" w:rsidP="00DD3ED1">
      <w:pPr>
        <w:autoSpaceDE w:val="0"/>
        <w:autoSpaceDN w:val="0"/>
        <w:adjustRightInd w:val="0"/>
        <w:ind w:firstLine="540"/>
        <w:jc w:val="both"/>
      </w:pPr>
      <w:r w:rsidRPr="00DF53DF">
        <w:t xml:space="preserve">5.2. </w:t>
      </w:r>
      <w:r w:rsidR="00DD3ED1" w:rsidRPr="00DF53DF">
        <w:t>Споры, возникающие при исполнении настоящего договора, разрешаются сторонами путем переговоров между собой, а в случае недостижения согласия рассмат</w:t>
      </w:r>
      <w:r w:rsidR="004C352E" w:rsidRPr="00DF53DF">
        <w:t>риваются в Арбитражном суде</w:t>
      </w:r>
      <w:r w:rsidR="00DD3ED1" w:rsidRPr="00DF53DF">
        <w:t>.</w:t>
      </w:r>
    </w:p>
    <w:p w:rsidR="00DD3ED1" w:rsidRPr="00DF53DF" w:rsidRDefault="00DD3ED1" w:rsidP="00DD3ED1">
      <w:pPr>
        <w:autoSpaceDE w:val="0"/>
        <w:autoSpaceDN w:val="0"/>
        <w:adjustRightInd w:val="0"/>
        <w:ind w:firstLine="540"/>
        <w:jc w:val="both"/>
      </w:pPr>
      <w:r w:rsidRPr="00DF53DF">
        <w:t>5.</w:t>
      </w:r>
      <w:r w:rsidR="00157139" w:rsidRPr="00DF53DF">
        <w:t>3</w:t>
      </w:r>
      <w:r w:rsidRPr="00DF53DF">
        <w:t xml:space="preserve">. Настоящий договор составлен в </w:t>
      </w:r>
      <w:r w:rsidR="00DA2B17">
        <w:t>дву</w:t>
      </w:r>
      <w:r w:rsidR="00157139" w:rsidRPr="00DF53DF">
        <w:t>х</w:t>
      </w:r>
      <w:r w:rsidRPr="00DF53DF">
        <w:t xml:space="preserve"> экземплярах, имеющих одинаковую юридическую силу</w:t>
      </w:r>
      <w:r w:rsidR="00157139" w:rsidRPr="00DF53DF">
        <w:t>: для Продавца</w:t>
      </w:r>
      <w:r w:rsidR="00DA2B17">
        <w:t xml:space="preserve"> и </w:t>
      </w:r>
      <w:r w:rsidR="00157139" w:rsidRPr="00DF53DF">
        <w:t>Заявителя</w:t>
      </w:r>
      <w:r w:rsidRPr="00DF53DF">
        <w:t>.</w:t>
      </w:r>
    </w:p>
    <w:p w:rsidR="00DD3ED1" w:rsidRPr="00DF53DF" w:rsidRDefault="00DD3ED1" w:rsidP="00DD3ED1">
      <w:pPr>
        <w:autoSpaceDE w:val="0"/>
        <w:autoSpaceDN w:val="0"/>
        <w:adjustRightInd w:val="0"/>
        <w:ind w:firstLine="540"/>
        <w:jc w:val="both"/>
      </w:pPr>
      <w:r w:rsidRPr="00DF53DF">
        <w:t>5.</w:t>
      </w:r>
      <w:r w:rsidR="00157139" w:rsidRPr="00DF53DF">
        <w:t>4</w:t>
      </w:r>
      <w:r w:rsidRPr="00DF53DF">
        <w:t>. Во всем ином, что не предусмотрено настоящим договором, стороны руководствуются действующим законодательством РФ.</w:t>
      </w:r>
    </w:p>
    <w:p w:rsidR="00DD3ED1" w:rsidRPr="00DF53DF" w:rsidRDefault="00DD3ED1" w:rsidP="00DD3E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D3ED1" w:rsidRPr="00DF53DF" w:rsidRDefault="00DD3ED1" w:rsidP="00DD3E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F53DF">
        <w:rPr>
          <w:rFonts w:ascii="Times New Roman" w:hAnsi="Times New Roman" w:cs="Times New Roman"/>
          <w:sz w:val="24"/>
          <w:szCs w:val="24"/>
        </w:rPr>
        <w:t>6. 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9"/>
        <w:gridCol w:w="4606"/>
      </w:tblGrid>
      <w:tr w:rsidR="00DD3ED1" w:rsidRPr="00DF53DF">
        <w:tc>
          <w:tcPr>
            <w:tcW w:w="4919" w:type="dxa"/>
          </w:tcPr>
          <w:p w:rsidR="00DD3ED1" w:rsidRPr="00DF53DF" w:rsidRDefault="00DD3ED1" w:rsidP="002B4D86">
            <w:pPr>
              <w:widowControl w:val="0"/>
              <w:snapToGrid w:val="0"/>
              <w:rPr>
                <w:b/>
              </w:rPr>
            </w:pPr>
          </w:p>
          <w:p w:rsidR="00F22DAB" w:rsidRPr="00302D0F" w:rsidRDefault="00A74692" w:rsidP="00D94BD5">
            <w:pPr>
              <w:pStyle w:val="a5"/>
              <w:rPr>
                <w:b w:val="0"/>
                <w:szCs w:val="24"/>
                <w:lang w:val="ru-RU"/>
              </w:rPr>
            </w:pPr>
            <w:r w:rsidRPr="00A74692">
              <w:rPr>
                <w:b w:val="0"/>
                <w:szCs w:val="24"/>
                <w:lang w:val="ru-RU"/>
              </w:rPr>
              <w:t xml:space="preserve">ООО «Проектно-Строительная Группа «Энергия» (г.Москва, пр-д Электролитный, д.1, к.4, </w:t>
            </w:r>
            <w:proofErr w:type="gramStart"/>
            <w:r w:rsidRPr="00A74692">
              <w:rPr>
                <w:b w:val="0"/>
                <w:szCs w:val="24"/>
                <w:lang w:val="ru-RU"/>
              </w:rPr>
              <w:t>пом.V</w:t>
            </w:r>
            <w:proofErr w:type="gramEnd"/>
            <w:r w:rsidRPr="00A74692">
              <w:rPr>
                <w:b w:val="0"/>
                <w:szCs w:val="24"/>
                <w:lang w:val="ru-RU"/>
              </w:rPr>
              <w:t>, ком.7; ОГРН 1125003003663, ИНН 5046075625</w:t>
            </w:r>
            <w:r w:rsidR="00302D0F">
              <w:rPr>
                <w:b w:val="0"/>
                <w:szCs w:val="24"/>
                <w:lang w:val="ru-RU"/>
              </w:rPr>
              <w:t xml:space="preserve">, </w:t>
            </w:r>
            <w:r w:rsidR="00302D0F" w:rsidRPr="00302D0F">
              <w:rPr>
                <w:b w:val="0"/>
                <w:szCs w:val="24"/>
                <w:lang w:val="ru-RU"/>
              </w:rPr>
              <w:t xml:space="preserve">КПП: </w:t>
            </w:r>
            <w:r w:rsidRPr="00A74692">
              <w:rPr>
                <w:b w:val="0"/>
                <w:szCs w:val="24"/>
                <w:lang w:val="ru-RU"/>
              </w:rPr>
              <w:t>772601001</w:t>
            </w:r>
            <w:r w:rsidR="00D94BD5" w:rsidRPr="00302D0F">
              <w:rPr>
                <w:b w:val="0"/>
                <w:szCs w:val="24"/>
                <w:lang w:val="ru-RU"/>
              </w:rPr>
              <w:t xml:space="preserve">) </w:t>
            </w:r>
          </w:p>
          <w:p w:rsidR="00DD3ED1" w:rsidRPr="00DA2B17" w:rsidRDefault="00A74692" w:rsidP="00302D0F">
            <w:pPr>
              <w:rPr>
                <w:lang w:eastAsia="ru-RU"/>
              </w:rPr>
            </w:pPr>
            <w:r w:rsidRPr="00A74692">
              <w:rPr>
                <w:lang w:eastAsia="ru-RU"/>
              </w:rPr>
              <w:t>№40702810142710003922 в ПАО Сбербанк г. Нижний Новгород, к/c №30101810900000000603, БИК 042202603.</w:t>
            </w:r>
          </w:p>
        </w:tc>
        <w:tc>
          <w:tcPr>
            <w:tcW w:w="4606" w:type="dxa"/>
          </w:tcPr>
          <w:p w:rsidR="00DD3ED1" w:rsidRPr="00DF53DF" w:rsidRDefault="00DD3ED1" w:rsidP="00DD3ED1">
            <w:pPr>
              <w:widowControl w:val="0"/>
              <w:jc w:val="center"/>
            </w:pPr>
            <w:r w:rsidRPr="00DF53DF">
              <w:t>Заявитель:</w:t>
            </w:r>
          </w:p>
          <w:p w:rsidR="00DD3ED1" w:rsidRPr="00DF53DF" w:rsidRDefault="00DD3ED1" w:rsidP="00DD3ED1">
            <w:pPr>
              <w:widowControl w:val="0"/>
              <w:rPr>
                <w:b/>
                <w:i/>
              </w:rPr>
            </w:pPr>
          </w:p>
          <w:p w:rsidR="00DD3ED1" w:rsidRPr="00DF53DF" w:rsidRDefault="00DD3ED1" w:rsidP="00DD3ED1">
            <w:pPr>
              <w:widowControl w:val="0"/>
              <w:pBdr>
                <w:bottom w:val="single" w:sz="8" w:space="1" w:color="000000"/>
              </w:pBdr>
            </w:pPr>
            <w:r w:rsidRPr="00DF53DF">
              <w:rPr>
                <w:b/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D3ED1" w:rsidRPr="00DF53DF" w:rsidRDefault="00DD3ED1" w:rsidP="00DD3ED1">
            <w:pPr>
              <w:widowControl w:val="0"/>
              <w:pBdr>
                <w:bottom w:val="single" w:sz="8" w:space="1" w:color="000000"/>
              </w:pBdr>
            </w:pPr>
          </w:p>
          <w:p w:rsidR="00DD3ED1" w:rsidRPr="00DF53DF" w:rsidRDefault="00DD3ED1" w:rsidP="00DD3ED1">
            <w:pPr>
              <w:widowControl w:val="0"/>
              <w:pBdr>
                <w:bottom w:val="single" w:sz="8" w:space="1" w:color="000000"/>
              </w:pBdr>
            </w:pPr>
          </w:p>
          <w:p w:rsidR="00821A13" w:rsidRPr="00DF53DF" w:rsidRDefault="00821A13" w:rsidP="00DD3ED1">
            <w:pPr>
              <w:widowControl w:val="0"/>
              <w:pBdr>
                <w:bottom w:val="single" w:sz="8" w:space="1" w:color="000000"/>
              </w:pBdr>
            </w:pPr>
          </w:p>
          <w:p w:rsidR="00DD3ED1" w:rsidRPr="00DF53DF" w:rsidRDefault="00DD3ED1" w:rsidP="00DD3ED1">
            <w:pPr>
              <w:widowControl w:val="0"/>
            </w:pPr>
            <w:r w:rsidRPr="00DF53DF">
              <w:t xml:space="preserve">                     ФИО                                 /подпись/</w:t>
            </w:r>
          </w:p>
        </w:tc>
      </w:tr>
    </w:tbl>
    <w:p w:rsidR="00DD3ED1" w:rsidRPr="00DF53DF" w:rsidRDefault="00DD3ED1" w:rsidP="00DD3E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324E9" w:rsidRPr="00DF53DF" w:rsidRDefault="00A324E9"/>
    <w:sectPr w:rsidR="00A324E9" w:rsidRPr="00DF53DF" w:rsidSect="00DD3ED1">
      <w:footnotePr>
        <w:pos w:val="beneathText"/>
      </w:footnotePr>
      <w:pgSz w:w="11905" w:h="16837"/>
      <w:pgMar w:top="709" w:right="850" w:bottom="539" w:left="14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D1"/>
    <w:rsid w:val="00012654"/>
    <w:rsid w:val="00014FD9"/>
    <w:rsid w:val="000957DF"/>
    <w:rsid w:val="000A6BCB"/>
    <w:rsid w:val="0011784E"/>
    <w:rsid w:val="00157139"/>
    <w:rsid w:val="0017038F"/>
    <w:rsid w:val="001F545A"/>
    <w:rsid w:val="001F6980"/>
    <w:rsid w:val="00210ADA"/>
    <w:rsid w:val="002604BC"/>
    <w:rsid w:val="002609B8"/>
    <w:rsid w:val="002A0275"/>
    <w:rsid w:val="002B4D86"/>
    <w:rsid w:val="00302D0F"/>
    <w:rsid w:val="003F78AF"/>
    <w:rsid w:val="00440243"/>
    <w:rsid w:val="004757B3"/>
    <w:rsid w:val="004A6B52"/>
    <w:rsid w:val="004C352E"/>
    <w:rsid w:val="005B7C22"/>
    <w:rsid w:val="005D3845"/>
    <w:rsid w:val="005E0D00"/>
    <w:rsid w:val="00611063"/>
    <w:rsid w:val="006739FF"/>
    <w:rsid w:val="006F528B"/>
    <w:rsid w:val="00730C1F"/>
    <w:rsid w:val="00746CAB"/>
    <w:rsid w:val="00760EC1"/>
    <w:rsid w:val="00821A13"/>
    <w:rsid w:val="00936516"/>
    <w:rsid w:val="009D5365"/>
    <w:rsid w:val="009D5CE7"/>
    <w:rsid w:val="00A323DF"/>
    <w:rsid w:val="00A324E9"/>
    <w:rsid w:val="00A3610A"/>
    <w:rsid w:val="00A470CA"/>
    <w:rsid w:val="00A74692"/>
    <w:rsid w:val="00AC7C3E"/>
    <w:rsid w:val="00BB268E"/>
    <w:rsid w:val="00BE4390"/>
    <w:rsid w:val="00CB0248"/>
    <w:rsid w:val="00CF361C"/>
    <w:rsid w:val="00D63BE7"/>
    <w:rsid w:val="00D75077"/>
    <w:rsid w:val="00D769AD"/>
    <w:rsid w:val="00D94BD5"/>
    <w:rsid w:val="00DA2B17"/>
    <w:rsid w:val="00DD3ED1"/>
    <w:rsid w:val="00DD573B"/>
    <w:rsid w:val="00DF53DF"/>
    <w:rsid w:val="00E2321A"/>
    <w:rsid w:val="00E4638F"/>
    <w:rsid w:val="00E73C04"/>
    <w:rsid w:val="00ED266D"/>
    <w:rsid w:val="00EF4E3B"/>
    <w:rsid w:val="00F22DAB"/>
    <w:rsid w:val="00F42342"/>
    <w:rsid w:val="00F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A0780-56FF-43EA-8978-84B221DD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ED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3ED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3F78AF"/>
    <w:pPr>
      <w:suppressAutoHyphens w:val="0"/>
      <w:ind w:firstLine="567"/>
      <w:jc w:val="both"/>
    </w:pPr>
    <w:rPr>
      <w:szCs w:val="20"/>
      <w:lang w:eastAsia="ru-RU"/>
    </w:rPr>
  </w:style>
  <w:style w:type="paragraph" w:customStyle="1" w:styleId="a4">
    <w:name w:val=" Знак Знак"/>
    <w:basedOn w:val="a"/>
    <w:rsid w:val="003F78A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2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2321A"/>
    <w:rPr>
      <w:rFonts w:ascii="Courier New" w:hAnsi="Courier New"/>
    </w:rPr>
  </w:style>
  <w:style w:type="paragraph" w:styleId="a5">
    <w:name w:val="Название"/>
    <w:basedOn w:val="a"/>
    <w:link w:val="a6"/>
    <w:qFormat/>
    <w:rsid w:val="00E2321A"/>
    <w:pPr>
      <w:suppressAutoHyphens w:val="0"/>
      <w:jc w:val="center"/>
    </w:pPr>
    <w:rPr>
      <w:b/>
      <w:szCs w:val="20"/>
      <w:lang w:val="en-US" w:eastAsia="ru-RU"/>
    </w:rPr>
  </w:style>
  <w:style w:type="character" w:customStyle="1" w:styleId="a6">
    <w:name w:val="Название Знак"/>
    <w:link w:val="a5"/>
    <w:rsid w:val="00E2321A"/>
    <w:rPr>
      <w:b/>
      <w:sz w:val="24"/>
      <w:lang w:val="en-US"/>
    </w:rPr>
  </w:style>
  <w:style w:type="paragraph" w:styleId="a7">
    <w:name w:val="List Paragraph"/>
    <w:basedOn w:val="a"/>
    <w:uiPriority w:val="34"/>
    <w:qFormat/>
    <w:rsid w:val="0011784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A74692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A7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</vt:lpstr>
    </vt:vector>
  </TitlesOfParts>
  <Company/>
  <LinksUpToDate>false</LinksUpToDate>
  <CharactersWithSpaces>5544</CharactersWithSpaces>
  <SharedDoc>false</SharedDoc>
  <HLinks>
    <vt:vector size="6" baseType="variant"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https://ru-trade24.ru/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cp:lastModifiedBy>HOMEPC</cp:lastModifiedBy>
  <cp:revision>2</cp:revision>
  <dcterms:created xsi:type="dcterms:W3CDTF">2025-12-08T08:09:00Z</dcterms:created>
  <dcterms:modified xsi:type="dcterms:W3CDTF">2025-12-08T08:09:00Z</dcterms:modified>
</cp:coreProperties>
</file>