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E83D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1DC70C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F95FA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897243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0FF13109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2F2DEB1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5FD86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BD39F" w14:textId="77777777" w:rsidR="00E75524" w:rsidRPr="00A65EAE" w:rsidRDefault="00F05F47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5F47"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01655094"/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bookmarkEnd w:id="0"/>
      <w:r w:rsidR="008C4E13" w:rsidRPr="008C4E13">
        <w:rPr>
          <w:rFonts w:ascii="Times New Roman" w:hAnsi="Times New Roman"/>
          <w:sz w:val="24"/>
          <w:szCs w:val="24"/>
        </w:rPr>
        <w:t xml:space="preserve">(12.06.1983 г.р., место рождения: гор. Гродно, Белорусской ССР, адрес регистрации: 191124, г. Санкт-Петербург, Центральный р-н, </w:t>
      </w:r>
      <w:proofErr w:type="spellStart"/>
      <w:r w:rsidR="008C4E13" w:rsidRPr="008C4E13">
        <w:rPr>
          <w:rFonts w:ascii="Times New Roman" w:hAnsi="Times New Roman"/>
          <w:sz w:val="24"/>
          <w:szCs w:val="24"/>
        </w:rPr>
        <w:t>пр-кт</w:t>
      </w:r>
      <w:proofErr w:type="spellEnd"/>
      <w:r w:rsidR="008C4E13" w:rsidRPr="008C4E13">
        <w:rPr>
          <w:rFonts w:ascii="Times New Roman" w:hAnsi="Times New Roman"/>
          <w:sz w:val="24"/>
          <w:szCs w:val="24"/>
        </w:rPr>
        <w:t xml:space="preserve">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 w:rsidR="00BC7E61" w:rsidRPr="00BC7E61">
        <w:rPr>
          <w:rFonts w:ascii="Times New Roman" w:hAnsi="Times New Roman"/>
          <w:sz w:val="24"/>
          <w:szCs w:val="24"/>
        </w:rPr>
        <w:t xml:space="preserve">  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Вн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Тер. Муниципальный округ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Преснинский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19/9; почтовый адрес: 123056, г. Москва,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>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52261B6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B72FD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9470EA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060A061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9989000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CD91C33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01BC651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493D995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70EFFE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57BDB12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>Лукашевича Дмитрия Александровича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7B900412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5EF93221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905051E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0A1FD4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17F7607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1DF922E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="00C17C84" w:rsidRPr="00A65EAE">
        <w:rPr>
          <w:rFonts w:ascii="Times New Roman" w:hAnsi="Times New Roman"/>
          <w:sz w:val="24"/>
          <w:szCs w:val="24"/>
        </w:rPr>
        <w:t xml:space="preserve">не </w:t>
      </w:r>
      <w:r w:rsidRPr="00A65EAE">
        <w:rPr>
          <w:rFonts w:ascii="Times New Roman" w:hAnsi="Times New Roman"/>
          <w:sz w:val="24"/>
          <w:szCs w:val="24"/>
        </w:rPr>
        <w:t>достижении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58F7CBE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556F513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04B9A9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8D7EE55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3677B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5A06B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2E1CA04D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EF4F7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8C4E13"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2A688983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7704202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78A0EAEA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506108F2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35A10228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7CDC94FD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354CB3A8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5A9516B6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2495266D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8EFE311" w14:textId="77777777" w:rsidR="00181689" w:rsidRPr="00A65EAE" w:rsidRDefault="00974AEA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6B0E1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7F6FB1AC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E677E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15051F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2408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B21E204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1DE89A2F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B0000F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317904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0853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C4E13"/>
    <w:rsid w:val="009174A2"/>
    <w:rsid w:val="009329EC"/>
    <w:rsid w:val="00974AEA"/>
    <w:rsid w:val="00991789"/>
    <w:rsid w:val="009F402A"/>
    <w:rsid w:val="00A06338"/>
    <w:rsid w:val="00A23611"/>
    <w:rsid w:val="00A65EAE"/>
    <w:rsid w:val="00AB5424"/>
    <w:rsid w:val="00AC2501"/>
    <w:rsid w:val="00B73E04"/>
    <w:rsid w:val="00BC7E61"/>
    <w:rsid w:val="00C11A7B"/>
    <w:rsid w:val="00C1721E"/>
    <w:rsid w:val="00C17C84"/>
    <w:rsid w:val="00C653A0"/>
    <w:rsid w:val="00CE4B37"/>
    <w:rsid w:val="00D554D6"/>
    <w:rsid w:val="00DA0914"/>
    <w:rsid w:val="00E75524"/>
    <w:rsid w:val="00EB49A8"/>
    <w:rsid w:val="00F05F47"/>
    <w:rsid w:val="00F27775"/>
    <w:rsid w:val="00F3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3FFB"/>
  <w15:chartTrackingRefBased/>
  <w15:docId w15:val="{5993B2F2-9915-4C78-B255-59BD897D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2025-09-26T08:42:00Z</dcterms:created>
  <dcterms:modified xsi:type="dcterms:W3CDTF">2025-09-26T08:42:00Z</dcterms:modified>
</cp:coreProperties>
</file>