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ДОГОВОР О ЗАДАТКЕ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 Санкт-Петербург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      « ____ » __________ 2024 г.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Финансовый управляющий гражданина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Кирушевой</w:t>
      </w: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Оксаны Викторовны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5C4AA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Галкин Андрей Александрович, действующий на основании Решения АРБИТРАЖНОГО СУДА ГОРОДА САНКТ-ПЕТЕРБУРГА И ЛЕНИНГРАДСКОЙ ОБЛАСТИ от </w:t>
      </w:r>
      <w:r w:rsidRPr="005C4AA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07</w:t>
      </w:r>
      <w:r w:rsidRPr="005C4AA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  <w:r w:rsidRPr="005C4AA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августа</w:t>
      </w:r>
      <w:r w:rsidRPr="005C4AA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2023 года по делу № А56-</w:t>
      </w:r>
      <w:r w:rsidRPr="005C4AA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36791/2023</w:t>
      </w:r>
      <w:r w:rsidRPr="005C4AAA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,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именуемый в дальнейшем </w:t>
      </w: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«Организатор торгов»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с одной стороны, и _______________________________________________, именуемое в дальнейшем </w:t>
      </w: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«Заявитель»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 лице ______________________________________, действующего на основании __________, именуемые совместно </w:t>
      </w: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«Стороны»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заключили настоящий договор о нижеследующем: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Предмет договора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Заявитель с целью участия в торгах по продаже имущества: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 w:rsidRPr="005C4AAA">
        <w:rPr>
          <w:rFonts w:ascii="Times New Roman" w:eastAsia="Times New Roman" w:hAnsi="Times New Roman" w:cs="Times New Roman"/>
          <w:b/>
          <w:lang w:eastAsia="ru-RU"/>
        </w:rPr>
        <w:t xml:space="preserve">1 1/6 ДОЛЯ В ПРАВЕ ОБЩЕЙ ДОЛЕВОЙ СОБСТВЕННОСТИ НА КВАРТИРУ (КАДАСТРОВЫЙ №: 11:05:0107020:835) ОБЩЕЙ ПЛОЩАДЬЮ 60,7 КВ.М, РАСПОЛОЖЕННАЯ ПО АДРЕСУ: РЕСПУБЛИКА КОМИ, Г. СЫКТЫВКАР, УЛ. З. КОСМОДЕМЬЯНСКОЙ, Д. 48, КВ.119 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обязуется перечислить на счет, указанный в информационном сообщении о проведении торгов, а также в пункте 1.2 настоящего договора, задаток в размере 10% от начальной стоимости реализуемого имущества, что составляет 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84000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восемьдесят четыре тысячи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рублей 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00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копеек.</w:t>
      </w:r>
    </w:p>
    <w:p w:rsidR="005C4AAA" w:rsidRPr="005C4AAA" w:rsidRDefault="005C4AAA" w:rsidP="005C4AA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Счет № 40817-810-9-5016-4711038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Банк Получателя: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Филиал "Центральный" ПАО "Совкомбанк" (Бердск)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633011, Новосибирская обл.,г.Бердск, ул.Попова, д.11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БИК 045004763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к/с 30101810150040000763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Сибирском ГУ ЦБ РФ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ИНН/КПП 4401116480/544543001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721079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Получатель: </w:t>
      </w:r>
      <w:r w:rsidR="00721079" w:rsidRPr="007210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Кирушев</w:t>
      </w:r>
      <w:r w:rsidR="007210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Оксана Викторовна 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ИНН </w:t>
      </w:r>
      <w:r w:rsidR="00721079" w:rsidRPr="007210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110104774329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победителем торгов, обязан заключить договор купли-продажи в течение 5 (пяти) дней с момента получения победителем аукциона предложения о заключении договора.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 Оплата задатка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 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 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2.3. 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не поступления задатка своевременно и в полном объеме на указанный в п. 1.2 настоящего договора счет, Заявитель не допускается к участию в торгах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 На денежные средства, являющиеся предметом настоящего Договора, проценты не начисляются.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2.5.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 Возврат задатка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(пяти) рабочих дней с даты подписания протокола, фиксирующего результат проведения торгов по продаже имущества должника.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 Ответственность сторон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4.1. Задаток не возвращается и включается в состав </w:t>
      </w:r>
      <w:r w:rsidRP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имущества </w:t>
      </w:r>
      <w:r w:rsidR="00721079" w:rsidRPr="00721079">
        <w:rPr>
          <w:rFonts w:ascii="Times New Roman" w:hAnsi="Times New Roman" w:cs="Times New Roman"/>
          <w:sz w:val="24"/>
          <w:szCs w:val="24"/>
        </w:rPr>
        <w:t>Кирушевой Оксаны Викторовны</w:t>
      </w:r>
      <w:r w:rsidRP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следующих случаях:</w:t>
      </w:r>
      <w:bookmarkStart w:id="0" w:name="_GoBack"/>
      <w:bookmarkEnd w:id="0"/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 или уклонения Победителя торгов или единственного участника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торгов от подписания договора купли-продажи имущества, являвшегося предметом торгов;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4.2. Победитель или единственный участник торгов обязан оплатить имущество, являющееся предметом торгов, в течение 10 (десяти) календарных дней с даты подписания договора купли-продажи.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 Прочие условия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C4AAA" w:rsidRPr="005C4AAA" w:rsidRDefault="005C4AAA" w:rsidP="005C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P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4A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4AAA" w:rsidRPr="005C4AAA" w:rsidTr="00B752C3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C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6. Реквизиты и подписи сторон</w:t>
            </w: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C4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Организатор торгов:                                                       Заявитель: </w:t>
            </w: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C4A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Финансовый управляющий </w:t>
            </w: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A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________________ /А.А. Галкин/                          </w:t>
            </w:r>
            <w:r w:rsidRPr="005C4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 /________________/ </w:t>
            </w:r>
          </w:p>
          <w:p w:rsidR="005C4AAA" w:rsidRPr="005C4AAA" w:rsidRDefault="005C4AAA" w:rsidP="005C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м.п. </w:t>
            </w:r>
          </w:p>
        </w:tc>
      </w:tr>
    </w:tbl>
    <w:p w:rsidR="005C4AAA" w:rsidRPr="005C4AAA" w:rsidRDefault="005C4AAA" w:rsidP="005C4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75D" w:rsidRDefault="0020375D"/>
    <w:sectPr w:rsidR="0020375D" w:rsidSect="00B755A3">
      <w:footerReference w:type="even" r:id="rId5"/>
      <w:footerReference w:type="default" r:id="rId6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721079" w:rsidP="00B60B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1C6" w:rsidRDefault="00721079" w:rsidP="00B60B8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721079" w:rsidP="00B60B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561C6" w:rsidRDefault="00721079" w:rsidP="00B60B8D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AA"/>
    <w:rsid w:val="0020375D"/>
    <w:rsid w:val="00441314"/>
    <w:rsid w:val="005C4AAA"/>
    <w:rsid w:val="00721079"/>
    <w:rsid w:val="008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40CC"/>
  <w15:chartTrackingRefBased/>
  <w15:docId w15:val="{15BFE47B-A56C-494B-BE1F-31F2EF64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4A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C4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2024-04-22T08:14:00Z</dcterms:created>
  <dcterms:modified xsi:type="dcterms:W3CDTF">2024-04-22T09:53:00Z</dcterms:modified>
</cp:coreProperties>
</file>