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466BC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>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594859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94859" w:rsidRPr="00594859">
        <w:rPr>
          <w:rFonts w:ascii="Times New Roman" w:hAnsi="Times New Roman"/>
          <w:sz w:val="24"/>
          <w:szCs w:val="24"/>
        </w:rPr>
        <w:t xml:space="preserve">Задаток, внесенный </w:t>
      </w:r>
      <w:r w:rsidR="00594859">
        <w:rPr>
          <w:rFonts w:ascii="Times New Roman" w:hAnsi="Times New Roman"/>
          <w:sz w:val="24"/>
          <w:szCs w:val="24"/>
        </w:rPr>
        <w:t>Заявителем</w:t>
      </w:r>
      <w:r w:rsidR="00594859" w:rsidRPr="00594859">
        <w:rPr>
          <w:rFonts w:ascii="Times New Roman" w:hAnsi="Times New Roman"/>
          <w:sz w:val="24"/>
          <w:szCs w:val="24"/>
        </w:rPr>
        <w:t xml:space="preserve">, в случае признания последнего </w:t>
      </w:r>
      <w:r w:rsidR="00594859">
        <w:rPr>
          <w:rFonts w:ascii="Times New Roman" w:hAnsi="Times New Roman"/>
          <w:sz w:val="24"/>
          <w:szCs w:val="24"/>
        </w:rPr>
        <w:t>п</w:t>
      </w:r>
      <w:r w:rsidR="00594859" w:rsidRPr="00594859">
        <w:rPr>
          <w:rFonts w:ascii="Times New Roman" w:hAnsi="Times New Roman"/>
          <w:sz w:val="24"/>
          <w:szCs w:val="24"/>
        </w:rPr>
        <w:t xml:space="preserve">обедителем </w:t>
      </w:r>
      <w:r w:rsidR="00594859">
        <w:rPr>
          <w:rFonts w:ascii="Times New Roman" w:hAnsi="Times New Roman"/>
          <w:sz w:val="24"/>
          <w:szCs w:val="24"/>
        </w:rPr>
        <w:t>т</w:t>
      </w:r>
      <w:r w:rsidR="00594859" w:rsidRPr="00594859">
        <w:rPr>
          <w:rFonts w:ascii="Times New Roman" w:hAnsi="Times New Roman"/>
          <w:sz w:val="24"/>
          <w:szCs w:val="24"/>
        </w:rPr>
        <w:t xml:space="preserve">оргов и заключения им с </w:t>
      </w:r>
      <w:r w:rsidR="00594859">
        <w:rPr>
          <w:rFonts w:ascii="Times New Roman" w:hAnsi="Times New Roman"/>
          <w:sz w:val="24"/>
          <w:szCs w:val="24"/>
        </w:rPr>
        <w:t>д</w:t>
      </w:r>
      <w:r w:rsidR="00594859" w:rsidRPr="00594859">
        <w:rPr>
          <w:rFonts w:ascii="Times New Roman" w:hAnsi="Times New Roman"/>
          <w:sz w:val="24"/>
          <w:szCs w:val="24"/>
        </w:rPr>
        <w:t>олжни</w:t>
      </w:r>
      <w:bookmarkStart w:id="0" w:name="_GoBack"/>
      <w:bookmarkEnd w:id="0"/>
      <w:r w:rsidR="00594859" w:rsidRPr="00594859">
        <w:rPr>
          <w:rFonts w:ascii="Times New Roman" w:hAnsi="Times New Roman"/>
          <w:sz w:val="24"/>
          <w:szCs w:val="24"/>
        </w:rPr>
        <w:t xml:space="preserve">ком </w:t>
      </w:r>
      <w:r w:rsidR="00594859">
        <w:rPr>
          <w:rFonts w:ascii="Times New Roman" w:hAnsi="Times New Roman"/>
          <w:sz w:val="24"/>
          <w:szCs w:val="24"/>
        </w:rPr>
        <w:t>д</w:t>
      </w:r>
      <w:r w:rsidR="00594859" w:rsidRPr="00594859">
        <w:rPr>
          <w:rFonts w:ascii="Times New Roman" w:hAnsi="Times New Roman"/>
          <w:sz w:val="24"/>
          <w:szCs w:val="24"/>
        </w:rPr>
        <w:t xml:space="preserve">оговора купли-продажи засчитываются в счет оплаты </w:t>
      </w:r>
      <w:r w:rsidR="00594859">
        <w:rPr>
          <w:rFonts w:ascii="Times New Roman" w:hAnsi="Times New Roman"/>
          <w:sz w:val="24"/>
          <w:szCs w:val="24"/>
        </w:rPr>
        <w:t>и</w:t>
      </w:r>
      <w:r w:rsidR="00594859" w:rsidRPr="00594859">
        <w:rPr>
          <w:rFonts w:ascii="Times New Roman" w:hAnsi="Times New Roman"/>
          <w:sz w:val="24"/>
          <w:szCs w:val="24"/>
        </w:rPr>
        <w:t>мущества</w:t>
      </w:r>
      <w:r w:rsidR="00594859">
        <w:rPr>
          <w:rFonts w:ascii="Times New Roman" w:hAnsi="Times New Roman"/>
          <w:sz w:val="24"/>
          <w:szCs w:val="24"/>
        </w:rPr>
        <w:t>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снятия предмета торгов с </w:t>
      </w:r>
      <w:r w:rsidR="00594859">
        <w:rPr>
          <w:rFonts w:ascii="Times New Roman" w:hAnsi="Times New Roman"/>
          <w:sz w:val="24"/>
          <w:szCs w:val="24"/>
        </w:rPr>
        <w:t>торгов посредством публичного предложения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вернуть задаток в пятидневный срок со дня принятия решения об отмене </w:t>
      </w:r>
      <w:r w:rsidR="00594859">
        <w:rPr>
          <w:rFonts w:ascii="Times New Roman" w:hAnsi="Times New Roman"/>
          <w:sz w:val="24"/>
          <w:szCs w:val="24"/>
        </w:rPr>
        <w:t>торгов</w:t>
      </w:r>
      <w:r w:rsidR="0051098D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комиссией по проведению </w:t>
      </w:r>
      <w:r w:rsidR="00594859">
        <w:rPr>
          <w:rFonts w:ascii="Times New Roman" w:hAnsi="Times New Roman"/>
          <w:sz w:val="24"/>
          <w:szCs w:val="24"/>
        </w:rPr>
        <w:t>торгов посредством публичного предложения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об отказе в допуске Заявителя к участию в </w:t>
      </w:r>
      <w:r w:rsidR="00594859">
        <w:rPr>
          <w:rFonts w:ascii="Times New Roman" w:hAnsi="Times New Roman"/>
          <w:sz w:val="24"/>
          <w:szCs w:val="24"/>
        </w:rPr>
        <w:t>торгах</w:t>
      </w:r>
      <w:r w:rsidR="0051098D" w:rsidRPr="009533A2">
        <w:rPr>
          <w:rFonts w:ascii="Times New Roman" w:hAnsi="Times New Roman"/>
          <w:sz w:val="24"/>
          <w:szCs w:val="24"/>
        </w:rPr>
        <w:t xml:space="preserve">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</w:t>
      </w:r>
      <w:r w:rsidR="00594859">
        <w:rPr>
          <w:rFonts w:ascii="Times New Roman" w:hAnsi="Times New Roman"/>
          <w:sz w:val="24"/>
          <w:szCs w:val="24"/>
        </w:rPr>
        <w:t>а</w:t>
      </w:r>
      <w:r w:rsidR="0051098D" w:rsidRPr="009533A2">
        <w:rPr>
          <w:rFonts w:ascii="Times New Roman" w:hAnsi="Times New Roman"/>
          <w:sz w:val="24"/>
          <w:szCs w:val="24"/>
        </w:rPr>
        <w:t>рбитражном суде</w:t>
      </w:r>
      <w:r w:rsidR="00594859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A9" w:rsidRDefault="00B35DA9" w:rsidP="002F08E7">
      <w:pPr>
        <w:spacing w:after="0" w:line="240" w:lineRule="auto"/>
      </w:pPr>
      <w:r>
        <w:separator/>
      </w:r>
    </w:p>
  </w:endnote>
  <w:endnote w:type="continuationSeparator" w:id="0">
    <w:p w:rsidR="00B35DA9" w:rsidRDefault="00B35DA9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B35DA9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A9" w:rsidRDefault="00B35DA9" w:rsidP="002F08E7">
      <w:pPr>
        <w:spacing w:after="0" w:line="240" w:lineRule="auto"/>
      </w:pPr>
      <w:r>
        <w:separator/>
      </w:r>
    </w:p>
  </w:footnote>
  <w:footnote w:type="continuationSeparator" w:id="0">
    <w:p w:rsidR="00B35DA9" w:rsidRDefault="00B35DA9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466BC"/>
    <w:rsid w:val="005807AF"/>
    <w:rsid w:val="00585579"/>
    <w:rsid w:val="0059485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35DA9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Кристина</cp:lastModifiedBy>
  <cp:revision>2</cp:revision>
  <cp:lastPrinted>2018-02-14T08:46:00Z</cp:lastPrinted>
  <dcterms:created xsi:type="dcterms:W3CDTF">2022-11-18T09:41:00Z</dcterms:created>
  <dcterms:modified xsi:type="dcterms:W3CDTF">2022-11-18T09:41:00Z</dcterms:modified>
</cp:coreProperties>
</file>