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4F189D" w:rsidRPr="004F189D" w:rsidTr="004F189D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E209B" w:rsidRPr="00AE209B" w:rsidTr="00AE209B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AE209B" w:rsidRPr="00AE209B" w:rsidRDefault="00AB49DE" w:rsidP="00AE209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ahoma" w:hAnsi="Tahoma" w:cs="Tahoma"/>
                      <w:color w:val="000000"/>
                    </w:rPr>
                    <w:t xml:space="preserve">Решением Арбитражного суда ЯНАО от 19.01.2018 по делу №А81-1827/2017 ООО «СП Фоника» (ОГРН1028900625918, ИНН8904040178, адрес:629303, ЯНАО,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г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</w:rPr>
                    <w:t>.Н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</w:rPr>
                    <w:t>овый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Уренгой,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мкр.Мирный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, д.1, корп.3А) признано несостоятельным (банкротом), в отношении него открыто конкурсное производство, Определением Арбитражного суда ЯНАО от 29.01.2021г. по делу №А81-1827/2017 конкурсным управляющим назначена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Османова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Венера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Тельмановна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(ИНН026490974860, СНИЛС14886371917, рег.№16395, адрес: 121069,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г.Москва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Мерзляковский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пер., д.15, пом.3), член Союза АУ «СРО СС» (ИНН7813175754, ОГРН1027806876173, 194100,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г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</w:rPr>
                    <w:t>.С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</w:rPr>
                    <w:t>анкт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-Петербург,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ул.Новолитовская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, д.15,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лит.А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>). Определением Арбитражного суда ЯНАО от 15.10.2021 по делу №А81-1827/2017 срок конкурсного производства продлен на шесть месяцев до 19.04.2022. Судебное заседание по рассмотрению отчета конкурсного управляющего назначено на 15.04.2022 года в 10:00.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Настоящим организатор торгов ООО «САЦ» (ИНН7724590607, ОГРН5067746760747, 140000, Московская обл.,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г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</w:rPr>
                    <w:t>.Л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</w:rPr>
                    <w:t>юберцы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>, Октябрьский пр-т, д259, литер Д, оф108, sac@list.ru, тел.89154442205) сообщает о том, что по результатам торгов №5842, проводимых на электронной торговой площадке ООО «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Ру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>-Трейд» (http://ru-trade24.ru), заключены следующие договоры купли-продажи имущества от 18.10.2021г: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с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Лемеховым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Алексеем Сергеевичем (150000 г. Ярославль ул. Собинова д.48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</w:rPr>
                    <w:t>к.2 кв.40, ИНН 760401115133) (конкурсным управляющим договоры получены 25.10.2021г) по следующим лотам: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по лоту №21, цена по договору составляет 680111,00руб.,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№48, цена по договору составляет 1090111,00руб.,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№49, цена по договору составляет 1365111,00руб.,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№54, цена по договору составляет 1331111,00руб.,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>№77, цена по договору составляет 91111,00руб;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</w:rPr>
                    <w:br/>
                    <w:t>№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</w:rPr>
                    <w:t xml:space="preserve">15, цена по договору составляет 440111,00руб.,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№29, цена по договору составляет 970111,00руб.,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№50, цена по договору составляет 2101111,00руб.,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№52, цена по договору составляет 4611111,00руб.,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>№53, цена по договору составляет 4811111,00руб.,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№55, цена по договору составляет 6721111,00руб.,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№73, цена по договору составляет 1171111,00руб.,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>№89, цена по договору составляет 16111111,00руб.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>с ООО "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СпецТех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>" ((127055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</w:rPr>
                    <w:t xml:space="preserve">, г. Москва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ул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</w:rPr>
                    <w:t>.Н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</w:rPr>
                    <w:t>овослободская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67/69 этаж 1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пом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VIII офис 5Л, ИНН 7707444564, ОГРН 1207700389445)( конкурсным управляющим договоры получены 25.10.2021г) , по следующим лотам: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по лоту №1, цена по договору составляет 497500,00 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№43, цена по договору составляет 345500,00руб.,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№44, цена по договору составляет 470500,00руб.,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№46, цена по договору составляет 343500,00 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№47, цена по договору составляет 153500,00руб.,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№80, цена по договору составляет 160500,00руб.,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№81, цена по договору составляет 160500,00руб,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№82, цена по договору составляет 160500,00руб.,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№83, цена по договору составляет 160500,00руб,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>№84, цена по договору составляет 160500,00руб;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№6, цена по договору составляет 865500,00руб.,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№23, цена по договору составляет 720500,00руб.,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№42, цена по договору составляет 7710500,00руб.,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>№45, цена по договору составляет 305500,00руб.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с ООО "Торгово-транспортная компания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Континенталь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+" (454091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г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</w:rPr>
                    <w:t>.Ч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</w:rPr>
                    <w:t>елябинск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ул. </w:t>
                  </w:r>
                  <w:r>
                    <w:rPr>
                      <w:rFonts w:ascii="Tahoma" w:hAnsi="Tahoma" w:cs="Tahoma"/>
                      <w:color w:val="000000"/>
                    </w:rPr>
                    <w:lastRenderedPageBreak/>
                    <w:t>Красная д.48 стр.10, ИНН 7453279931, ОГРН 1157453002189) (конкурсным управляющим договоры получены 26.10.2021г) по следующим лотам: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№64, цена по договору составляет 465700,00руб., 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>№28, цена по договору составляет 735700,00руб.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>с ООО "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Гроскран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" (105118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г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</w:rPr>
                    <w:t>.М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</w:rPr>
                    <w:t>осква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ул.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Буракова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д.14 стр.5 пом. I, комн. 4, этаж 3, ИНН 7723728796, ОГРН 1097746537899) (конкурсным управляющим договор получен 26.10.2021г) по лоту №32, цена по договору составляет 11599999,00руб.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 xml:space="preserve">с ИП Логинова Ландыш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Рамильевна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(624021Свердловская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</w:rPr>
                    <w:t>г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</w:rPr>
                    <w:t>.С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</w:rPr>
                    <w:t>ысерть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</w:rPr>
                    <w:t xml:space="preserve"> СПК Надежда-2 д.6, ИНН 160301921207, ОГРНИП 308667427300042) (конкурсным управляющим договор получен 26.10.2021г) , по лоту №57, цена по договору составляет 860000,00руб;</w:t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</w:r>
                  <w:r>
                    <w:rPr>
                      <w:rFonts w:ascii="Tahoma" w:hAnsi="Tahoma" w:cs="Tahoma"/>
                      <w:color w:val="000000"/>
                    </w:rPr>
                    <w:br/>
            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            </w:r>
                  <w:bookmarkStart w:id="0" w:name="_GoBack"/>
                  <w:bookmarkEnd w:id="0"/>
                </w:p>
              </w:tc>
            </w:tr>
            <w:tr w:rsidR="00AE209B" w:rsidRPr="00AE209B" w:rsidTr="00AE209B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AE209B" w:rsidRPr="00AE209B" w:rsidRDefault="00AE209B" w:rsidP="00AE209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189D" w:rsidRPr="004F189D" w:rsidRDefault="004F189D" w:rsidP="004F1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4F189D" w:rsidRPr="004F189D" w:rsidTr="004F189D">
        <w:trPr>
          <w:tblCellSpacing w:w="75" w:type="dxa"/>
        </w:trPr>
        <w:tc>
          <w:tcPr>
            <w:tcW w:w="0" w:type="auto"/>
            <w:vAlign w:val="center"/>
            <w:hideMark/>
          </w:tcPr>
          <w:p w:rsidR="004F189D" w:rsidRPr="004F189D" w:rsidRDefault="004F189D" w:rsidP="004F1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30EB" w:rsidRPr="002A7BE7" w:rsidRDefault="00DF30EB" w:rsidP="002A7BE7"/>
    <w:sectPr w:rsidR="00DF30EB" w:rsidRPr="002A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13698D"/>
    <w:rsid w:val="001747D7"/>
    <w:rsid w:val="001B65F5"/>
    <w:rsid w:val="002A7BE7"/>
    <w:rsid w:val="002C7B14"/>
    <w:rsid w:val="003347BE"/>
    <w:rsid w:val="00382981"/>
    <w:rsid w:val="004F189D"/>
    <w:rsid w:val="004F1D9E"/>
    <w:rsid w:val="00623A5B"/>
    <w:rsid w:val="006836F0"/>
    <w:rsid w:val="006E0ACB"/>
    <w:rsid w:val="007F4AB0"/>
    <w:rsid w:val="009150B6"/>
    <w:rsid w:val="00AB49DE"/>
    <w:rsid w:val="00AE209B"/>
    <w:rsid w:val="00B5318D"/>
    <w:rsid w:val="00DF30EB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2021-11-23T11:25:00Z</dcterms:created>
  <dcterms:modified xsi:type="dcterms:W3CDTF">2021-11-23T11:25:00Z</dcterms:modified>
</cp:coreProperties>
</file>