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F1" w:rsidRDefault="002B15F1" w:rsidP="002B15F1">
      <w:r>
        <w:t xml:space="preserve">Решением Арбитражного суда города Москвы от 24.07.2019 по делу №А40-264830/2018 ООО «Астра Строй» (ОГРН 1077760812513, ИНН 7723629869, 115088,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</w:t>
      </w:r>
      <w:proofErr w:type="spellStart"/>
      <w:r>
        <w:t>ул.Дубровская</w:t>
      </w:r>
      <w:proofErr w:type="spellEnd"/>
      <w:r>
        <w:t xml:space="preserve"> 1-я, д.14 корп.1, оф.16) признано несостоятельным (банкротом), в отношении него открыто конкурсное производство, конкурсным управляющем назначена Сергеева Александра Алексеевна (ИНН 27239167607 СНИЛС 168-602-282-80, рег.№17930),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№4763, проводимых на электронной площадке ООО «</w:t>
      </w:r>
      <w:proofErr w:type="spellStart"/>
      <w:r>
        <w:t>Ру</w:t>
      </w:r>
      <w:proofErr w:type="spellEnd"/>
      <w:r>
        <w:t xml:space="preserve">-Трейд» (сайт http://ru-trade24.ru) по продаже имущества ООО «Астра Строй»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</w:t>
      </w:r>
      <w:proofErr w:type="gramEnd"/>
      <w:r>
        <w:t xml:space="preserve"> уступки права требования (цессии) от 02.04.2021 года. Сумма по договору составляет 405 000,00 руб., НДС не облагается.</w:t>
      </w:r>
    </w:p>
    <w:p w:rsidR="00267DF7" w:rsidRPr="002B15F1" w:rsidRDefault="002B15F1" w:rsidP="002B15F1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2B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C8590D"/>
    <w:rsid w:val="00CA7F46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2021-04-05T12:41:00Z</dcterms:created>
  <dcterms:modified xsi:type="dcterms:W3CDTF">2021-04-07T12:21:00Z</dcterms:modified>
</cp:coreProperties>
</file>