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46" w:rsidRDefault="00CA7F46" w:rsidP="00CA7F46">
      <w:proofErr w:type="gramStart"/>
      <w:r>
        <w:t>Решением Арбитражного суда города Москвы от 01.11.2019 по делу № А40-304299/2018 ООО «Авангард Строй» (ОГРН 1127746466088, ИНН 7717727000, 129075, г. Москва, улица Шереметьевская, д. 85, стр.5, офис 101) признано несостоятельным (банкротом), в отношении него открыто конкурсное производство, конкурсным управляющем назначен Жуйков Евгений Николаевич (ИНН 372800626724 СНИЛС 008-417-209 27, рег.№17570), член Союза АУ «СРО СС» (ОГРН 1027806876173;</w:t>
      </w:r>
      <w:proofErr w:type="gramEnd"/>
      <w:r>
        <w:t xml:space="preserve">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  <w:proofErr w:type="gramStart"/>
      <w:r>
        <w:t>Организатор торгов ООО «САЦ» сообщает о том, что по результатам торгов №4760, проводимых на ЭТП ООО «</w:t>
      </w:r>
      <w:proofErr w:type="spellStart"/>
      <w:r>
        <w:t>Ру</w:t>
      </w:r>
      <w:proofErr w:type="spellEnd"/>
      <w:r>
        <w:t xml:space="preserve">-Трейд» (сайт http://ru-trade24.ru) по продаже имущества ООО «Авангард Строй» по лоту №1 с победителем торгов ООО «Финансовый Консультант №1» (ИНН: 7814165371, ОГРН: 1147847556988, юр. адрес: 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комната 9) заключен договор уступки</w:t>
      </w:r>
      <w:proofErr w:type="gramEnd"/>
      <w:r>
        <w:t xml:space="preserve"> права требования (цессии) от 02.04.2021 года. Сумма по договору составляет 305 000,00 руб., НДС не облагается.</w:t>
      </w:r>
    </w:p>
    <w:p w:rsidR="00267DF7" w:rsidRPr="00CA7F46" w:rsidRDefault="00CA7F46" w:rsidP="00CA7F46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267DF7" w:rsidRPr="00CA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0"/>
    <w:rsid w:val="00267DF7"/>
    <w:rsid w:val="004175C0"/>
    <w:rsid w:val="006040A1"/>
    <w:rsid w:val="00632AFD"/>
    <w:rsid w:val="008E4650"/>
    <w:rsid w:val="00CA7F46"/>
    <w:rsid w:val="00E0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2021-04-05T12:41:00Z</dcterms:created>
  <dcterms:modified xsi:type="dcterms:W3CDTF">2021-04-05T12:58:00Z</dcterms:modified>
</cp:coreProperties>
</file>