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551" w:rsidRDefault="00DE1216">
      <w:r>
        <w:t xml:space="preserve">Договор заключен с </w:t>
      </w:r>
      <w:proofErr w:type="spellStart"/>
      <w:r>
        <w:t>Малишавой</w:t>
      </w:r>
      <w:proofErr w:type="spellEnd"/>
      <w:r>
        <w:t xml:space="preserve"> Софьей </w:t>
      </w:r>
      <w:proofErr w:type="spellStart"/>
      <w:r>
        <w:t>Ладоевной</w:t>
      </w:r>
      <w:proofErr w:type="spellEnd"/>
      <w:r>
        <w:t>, в интересах которой действовал победитель торгов Соснин Максим Андреевич.</w:t>
      </w:r>
      <w:bookmarkStart w:id="0" w:name="_GoBack"/>
      <w:bookmarkEnd w:id="0"/>
    </w:p>
    <w:sectPr w:rsidR="00D5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16"/>
    <w:rsid w:val="00D52551"/>
    <w:rsid w:val="00DE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D23F"/>
  <w15:chartTrackingRefBased/>
  <w15:docId w15:val="{3CD5273C-D233-425B-9EDC-5157C48F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2021-01-13T15:22:00Z</dcterms:created>
  <dcterms:modified xsi:type="dcterms:W3CDTF">2021-01-13T15:25:00Z</dcterms:modified>
</cp:coreProperties>
</file>