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29" w:rsidRDefault="00762D29" w:rsidP="00762D29">
      <w:r>
        <w:t>Решением Арбитражного суда Воронежской области по делу № А14-6488/2016 от 20.04.2017 г. ЗАО ПИИ "</w:t>
      </w:r>
      <w:proofErr w:type="spellStart"/>
      <w:r>
        <w:t>УзДЭУавто</w:t>
      </w:r>
      <w:proofErr w:type="spellEnd"/>
      <w:r>
        <w:t xml:space="preserve">-Воронеж" (ИНН 6451119803, ОГРН 1026401979471, 394036, г. Воронеж, пр-т Революции, д.37) признано несостоятельным (банкротом), конкурсным управляющим утвержден Парфенов Олег Вячеславович (ИНН 463217017734, СНИЛС 05312100788; </w:t>
      </w:r>
      <w:proofErr w:type="spellStart"/>
      <w:r>
        <w:t>рег</w:t>
      </w:r>
      <w:proofErr w:type="gramStart"/>
      <w:r>
        <w:t>.н</w:t>
      </w:r>
      <w:proofErr w:type="gramEnd"/>
      <w:r>
        <w:t>омер</w:t>
      </w:r>
      <w:proofErr w:type="spellEnd"/>
      <w:r>
        <w:t>: 7494, 305019, г. Курск, ул. Малых, д. 44Б) - член НП СРО АУ «</w:t>
      </w:r>
      <w:proofErr w:type="spellStart"/>
      <w:r>
        <w:t>Евросиб</w:t>
      </w:r>
      <w:proofErr w:type="spellEnd"/>
      <w:r>
        <w:t xml:space="preserve">» (115114, г Москва, наб. </w:t>
      </w:r>
      <w:proofErr w:type="gramStart"/>
      <w:r>
        <w:t>Шлюзовая, д. 8, стр. 1, 301, ОГРН 1050204056319, ИНН 0274107073).</w:t>
      </w:r>
      <w:proofErr w:type="gramEnd"/>
      <w:r>
        <w:t xml:space="preserve"> 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 xml:space="preserve">, оф108; эл. почта: sac@list.ru; тел. 89154442205, далее - Организатор торгов), действующий на основании договора оказания услуг от 11.08.2020 г., </w:t>
      </w:r>
      <w:proofErr w:type="gramStart"/>
      <w:r>
        <w:t>сообщает</w:t>
      </w:r>
      <w:proofErr w:type="gramEnd"/>
      <w:r>
        <w:t xml:space="preserve"> что по итогам торгов №4608 по продаже имущества ЗАО ПИИ «</w:t>
      </w:r>
      <w:proofErr w:type="spellStart"/>
      <w:r>
        <w:t>УзДЭУавто</w:t>
      </w:r>
      <w:proofErr w:type="spellEnd"/>
      <w:r>
        <w:t>-Воронеж», находящегося в залоге у АКБ «</w:t>
      </w:r>
      <w:proofErr w:type="spellStart"/>
      <w:r>
        <w:t>Пересвет</w:t>
      </w:r>
      <w:proofErr w:type="spellEnd"/>
      <w:r>
        <w:t>» (ПАО), проводимых на электронной площадке ООО «</w:t>
      </w:r>
      <w:proofErr w:type="spellStart"/>
      <w:r>
        <w:t>Ру</w:t>
      </w:r>
      <w:proofErr w:type="spellEnd"/>
      <w:r>
        <w:t>-Трейд» на сайте http://ru-trade24.ru между КУ и ООО "Виктория" по лоту №3 заключен договор купли-продажи имущества: номер договора 17/11-01 от 24.11.2020 г., цена продажи – 217 530,00 руб.</w:t>
      </w:r>
    </w:p>
    <w:p w:rsidR="0077115F" w:rsidRDefault="00762D29" w:rsidP="00762D29">
      <w:r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77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D1"/>
    <w:rsid w:val="006963D1"/>
    <w:rsid w:val="00762D29"/>
    <w:rsid w:val="007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2020-11-24T14:27:00Z</dcterms:created>
  <dcterms:modified xsi:type="dcterms:W3CDTF">2020-11-24T14:27:00Z</dcterms:modified>
</cp:coreProperties>
</file>