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E3" w:rsidRDefault="00374FE3" w:rsidP="00374FE3">
      <w:r>
        <w:t xml:space="preserve">Организатор торгов ООО «Специализированный аукционный центр» (ОГРН 5067746760747; ИНН 7724590607; 140000, Московская область,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 xml:space="preserve">, Октябрьский проспект, д.259, ком.414а; тел.+79154442205; электронная почта: sac@list.ru) сообщает о заключении договора купли-продажи по результатам </w:t>
      </w:r>
      <w:bookmarkStart w:id="0" w:name="_GoBack"/>
      <w:bookmarkEnd w:id="0"/>
      <w:r>
        <w:t xml:space="preserve">торгов по продаже имущества ООО «СП Фоника» (ОГРН 1028900625918, ИНН 8904040178, 629303, ЯНАО, г. Новый Уренгой, </w:t>
      </w:r>
      <w:proofErr w:type="spellStart"/>
      <w:r>
        <w:t>мкр</w:t>
      </w:r>
      <w:proofErr w:type="spellEnd"/>
      <w:r>
        <w:t xml:space="preserve">. Мирный, д. 1, корп. 3А, решением Арбитражного суда ЯНАО от 19.01.2018 по делу № А81-1827/2017 признано несостоятельным (банкротом), в отношении него открыто конкурсное производство. Определением Арбитражного суда Ямало-Ненецкого автономного округа от 15.05.2020 по делу № А81-1827/2017 срок конкурсного производства продлен на шесть месяцев до 19.10.2020. Рассмотрение отчета конкурсного управляющего о завершении конкурсного производства назначено на 16.10.2020 в 10-00. Конкурсный управляющий Гончаров Роман Викторович ИНН344305487012, СНИЛС107-638-302-51, 123317,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</w:t>
      </w:r>
      <w:proofErr w:type="spellStart"/>
      <w:r>
        <w:t>ул.Антонова</w:t>
      </w:r>
      <w:proofErr w:type="spellEnd"/>
      <w:r>
        <w:t xml:space="preserve">-Овсеенко, д.15, стр.1, тел. 89653042134, член Союза АУ «СРО СС» ИНН7813175754, ОГРН1027806876173, 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).</w:t>
      </w:r>
    </w:p>
    <w:p w:rsidR="00374FE3" w:rsidRDefault="00374FE3" w:rsidP="00374FE3">
      <w:r>
        <w:t xml:space="preserve">22.06.2020 между ООО «СП Фоника» и победителем торгов </w:t>
      </w:r>
      <w:proofErr w:type="spellStart"/>
      <w:r>
        <w:t>Дейкиным</w:t>
      </w:r>
      <w:proofErr w:type="spellEnd"/>
      <w:r>
        <w:t xml:space="preserve"> Д.Ю. заключен договор купли-продажи имущества - Помещение жилое, площадь 53,7 </w:t>
      </w:r>
      <w:proofErr w:type="spellStart"/>
      <w:r>
        <w:t>кв.м</w:t>
      </w:r>
      <w:proofErr w:type="spellEnd"/>
      <w:r>
        <w:t xml:space="preserve">, кадастровый №89:11:050102:974, ЯНАО, </w:t>
      </w:r>
      <w:proofErr w:type="spellStart"/>
      <w:r>
        <w:t>г.Новый</w:t>
      </w:r>
      <w:proofErr w:type="spellEnd"/>
      <w:r>
        <w:t xml:space="preserve"> Уренгой, </w:t>
      </w:r>
      <w:proofErr w:type="spellStart"/>
      <w:r>
        <w:t>мкр.Восточный</w:t>
      </w:r>
      <w:proofErr w:type="spellEnd"/>
      <w:r>
        <w:t xml:space="preserve">, д3, корп1, кв39 (подписанный договор поступил в адрес конкурсного управляющего 03.07.2020). Цена имущества по договору составляет 4 777 777,00 руб., НДС не облагается. Заинтересованность </w:t>
      </w:r>
      <w:proofErr w:type="spellStart"/>
      <w:r>
        <w:t>Дейкина</w:t>
      </w:r>
      <w:proofErr w:type="spellEnd"/>
      <w:r>
        <w:t xml:space="preserve"> Д.Ю. по отношению к должнику, кредиторам и конкурсному управляющему отсутствует. Конкурсный управляющий, Союз АУ</w:t>
      </w:r>
      <w:proofErr w:type="gramStart"/>
      <w:r>
        <w:t>«С</w:t>
      </w:r>
      <w:proofErr w:type="gramEnd"/>
      <w:r>
        <w:t>РО СС» в капитале покупателя не участвует.</w:t>
      </w:r>
    </w:p>
    <w:p w:rsidR="00374FE3" w:rsidRDefault="00374FE3" w:rsidP="00374FE3"/>
    <w:p w:rsidR="00852EF1" w:rsidRDefault="00852EF1"/>
    <w:sectPr w:rsidR="0085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E3"/>
    <w:rsid w:val="001C755D"/>
    <w:rsid w:val="00374FE3"/>
    <w:rsid w:val="00852EF1"/>
    <w:rsid w:val="00D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2020-07-03T11:18:00Z</dcterms:created>
  <dcterms:modified xsi:type="dcterms:W3CDTF">2020-07-03T11:31:00Z</dcterms:modified>
</cp:coreProperties>
</file>