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B41" w:rsidRDefault="000F5B41" w:rsidP="000F5B41">
      <w:r>
        <w:t>По итогам торгов по лоту № 2 (торги № 3899) договор купли-продажи имущества заключен с победителем торгов Божко Любовью Владимировной 12.05.2020 цена договора 730000 руб.</w:t>
      </w:r>
    </w:p>
    <w:p w:rsidR="005E6FFF" w:rsidRDefault="000F5B41" w:rsidP="000F5B41">
      <w:r>
        <w:t>Заинтересованность победителя торгов к должнику, кредиторам, конкурсному управляющему, саморегулируемой организации, членом которой является конкурсный управляющий, отсутствует.</w:t>
      </w:r>
      <w:bookmarkStart w:id="0" w:name="_GoBack"/>
      <w:bookmarkEnd w:id="0"/>
    </w:p>
    <w:sectPr w:rsidR="005E6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A01"/>
    <w:rsid w:val="000F5B41"/>
    <w:rsid w:val="005E6FFF"/>
    <w:rsid w:val="00D0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2020-05-12T14:43:00Z</dcterms:created>
  <dcterms:modified xsi:type="dcterms:W3CDTF">2020-05-12T14:44:00Z</dcterms:modified>
</cp:coreProperties>
</file>