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D995" w14:textId="77777777" w:rsidR="004A4D08" w:rsidRDefault="004A4D08" w:rsidP="004A4D08">
      <w:r>
        <w:t xml:space="preserve">Решением Арбитражного суда </w:t>
      </w:r>
      <w:proofErr w:type="spellStart"/>
      <w:r>
        <w:t>г.Москвы</w:t>
      </w:r>
      <w:proofErr w:type="spellEnd"/>
      <w:r>
        <w:t xml:space="preserve"> от 16.07.2018 по делу №А40-152656/17 ООО «</w:t>
      </w:r>
      <w:proofErr w:type="spellStart"/>
      <w:r>
        <w:t>Премиумпроф</w:t>
      </w:r>
      <w:proofErr w:type="spellEnd"/>
      <w:r>
        <w:t xml:space="preserve">» (ОГРН 1137746146548, ИНН 7710933325; 125047, г. Москва, </w:t>
      </w:r>
      <w:proofErr w:type="spellStart"/>
      <w:r>
        <w:t>Миусская</w:t>
      </w:r>
      <w:proofErr w:type="spellEnd"/>
      <w:r>
        <w:t xml:space="preserve"> пл., д.4, </w:t>
      </w:r>
      <w:proofErr w:type="spellStart"/>
      <w:r>
        <w:t>к.Е</w:t>
      </w:r>
      <w:proofErr w:type="spellEnd"/>
      <w:r>
        <w:t xml:space="preserve">) признано несостоятельным (банкротом), открыто конкурсное производство. Определением </w:t>
      </w:r>
      <w:proofErr w:type="spellStart"/>
      <w:r>
        <w:t>cуда</w:t>
      </w:r>
      <w:proofErr w:type="spellEnd"/>
      <w:r>
        <w:t xml:space="preserve"> от 06.11.2020 дело№А40-152656/17 конкурсным управляющим утвержден Прохоров Василий Андреевич (ИНН 772335490308, СНИЛС 057-186-959 03, рег. №19141, 121069, г. Москва, </w:t>
      </w:r>
      <w:proofErr w:type="spellStart"/>
      <w:r>
        <w:t>Мерзляковский</w:t>
      </w:r>
      <w:proofErr w:type="spellEnd"/>
      <w:r>
        <w:t xml:space="preserve"> пер., д. 15, пом. 3),член Союза АУ "СРО СС"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А). Судебное заседание по рассмотрению отчета конкурсного управляющего назначено на 20 января 2023 года в 16 час. 25 мин.</w:t>
      </w:r>
    </w:p>
    <w:p w14:paraId="1233F662" w14:textId="77777777" w:rsidR="004A4D08" w:rsidRDefault="004A4D08" w:rsidP="004A4D08">
      <w:r>
        <w:t xml:space="preserve">Организатор торгов ООО «САЦ» (ОГРН 5067746760747 ИНН 7724590607, 140000, Московская обл., г. Люберцы, Октябрьский пр-т, д.259, </w:t>
      </w:r>
      <w:proofErr w:type="spellStart"/>
      <w:r>
        <w:t>литД</w:t>
      </w:r>
      <w:proofErr w:type="spellEnd"/>
      <w:r>
        <w:t>, оф.108, sac@list.ru, 89154442205) сообщает о том, что по результатам проведенных на ЭТП ООО «Ру-Трейд»(http://ru-trade24.ru) торгов №7122 в форме публичного предложения по продаже имущества ООО «</w:t>
      </w:r>
      <w:proofErr w:type="spellStart"/>
      <w:r>
        <w:t>Премиумпроф</w:t>
      </w:r>
      <w:proofErr w:type="spellEnd"/>
      <w:r>
        <w:t>» с ООО "</w:t>
      </w:r>
      <w:proofErr w:type="spellStart"/>
      <w:r>
        <w:t>СтройФорм</w:t>
      </w:r>
      <w:proofErr w:type="spellEnd"/>
      <w:r>
        <w:t xml:space="preserve">" (140090, Россия, Московская область, город Дзержинский, ул. Бондарева, д. 5, </w:t>
      </w:r>
      <w:proofErr w:type="spellStart"/>
      <w:r>
        <w:t>Пом</w:t>
      </w:r>
      <w:proofErr w:type="spellEnd"/>
      <w:r>
        <w:t>/Ком I/10, ИНН 7708519212, ОГРН 1047796166659) заключен договор уступки прав требования (цессии) от 22.08.2022г. Цена по договору составляет 200 000 руб.</w:t>
      </w:r>
    </w:p>
    <w:p w14:paraId="2EFCF571" w14:textId="6E7FCB7D" w:rsidR="004A4D08" w:rsidRPr="000F08F7" w:rsidRDefault="004A4D08" w:rsidP="004A4D08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A4D08" w:rsidRPr="000F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0F08F7"/>
    <w:rsid w:val="004110C2"/>
    <w:rsid w:val="004A4D08"/>
    <w:rsid w:val="004F730D"/>
    <w:rsid w:val="0069035E"/>
    <w:rsid w:val="00B45005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2022-08-25T14:07:00Z</dcterms:created>
  <dcterms:modified xsi:type="dcterms:W3CDTF">2022-08-26T11:43:00Z</dcterms:modified>
</cp:coreProperties>
</file>