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CA5C" w14:textId="77777777" w:rsidR="004740FF" w:rsidRDefault="004740FF" w:rsidP="004740FF">
      <w:pPr>
        <w:jc w:val="both"/>
        <w:rPr>
          <w:rFonts w:ascii="Times New Roman" w:hAnsi="Times New Roman" w:cs="Times New Roman"/>
          <w:sz w:val="24"/>
          <w:szCs w:val="24"/>
        </w:rPr>
      </w:pPr>
      <w:r w:rsidRPr="004740FF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15.06.2020 (резолютивная часть объявлена 20.05.2020, решение в полном объеме изготовлено 15.06.2020) по делу № А40-268555/19-71-289 Б ООО "ГК "НИК" (ОГРН 1127746686000, ИНН 7724845647, адрес: 115191, г. Москва, пер. </w:t>
      </w:r>
      <w:proofErr w:type="spellStart"/>
      <w:r w:rsidRPr="004740FF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Pr="004740FF">
        <w:rPr>
          <w:rFonts w:ascii="Times New Roman" w:hAnsi="Times New Roman" w:cs="Times New Roman"/>
          <w:sz w:val="24"/>
          <w:szCs w:val="24"/>
        </w:rPr>
        <w:t xml:space="preserve">, д. 2, стр. 1, </w:t>
      </w:r>
      <w:proofErr w:type="spellStart"/>
      <w:r w:rsidRPr="004740F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40FF">
        <w:rPr>
          <w:rFonts w:ascii="Times New Roman" w:hAnsi="Times New Roman" w:cs="Times New Roman"/>
          <w:sz w:val="24"/>
          <w:szCs w:val="24"/>
        </w:rPr>
        <w:t xml:space="preserve">. 112) признано несостоятельным (банкротом), в отношении него введена процедура конкурсного производства. Конкурсным управляющим утверждена </w:t>
      </w:r>
      <w:proofErr w:type="spellStart"/>
      <w:r w:rsidRPr="004740FF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4740FF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125284, г. Москва, Хорошевское шоссе, 32А, оф.300 (фактический адрес), рег. № 0019). Определением Арбитражного суда города Москвы от 29.12.2021 (резолютивная часть объявлена 20.12.2021 г.) по делу № А40-268555/19-71-289 Б срок конкурсного производства в отношении должника продлен до 15.06.2022 г. Судебное заседание по рассмотрению отчета конкурсного управляющего назначено на 17.06.2022 в 15 час. 20 мин. в зале № 10063 (10 этаж) Арбитражного суда города Москвы по адресу: 115191, г. Москва, ул. Б. Тульская, д.17.</w:t>
      </w:r>
    </w:p>
    <w:p w14:paraId="6AE80038" w14:textId="33FAB5DE" w:rsidR="00481EE0" w:rsidRPr="004740FF" w:rsidRDefault="004740FF" w:rsidP="004740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0FF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о заключении договора уступки права требования (купли-продажи) по лоту №3: Право требования ООО «ГК «НИК» к Григоряну Арсену </w:t>
      </w:r>
      <w:proofErr w:type="spellStart"/>
      <w:r w:rsidRPr="004740FF">
        <w:rPr>
          <w:rFonts w:ascii="Times New Roman" w:hAnsi="Times New Roman" w:cs="Times New Roman"/>
          <w:sz w:val="24"/>
          <w:szCs w:val="24"/>
        </w:rPr>
        <w:t>Арменовичу</w:t>
      </w:r>
      <w:proofErr w:type="spellEnd"/>
      <w:r w:rsidRPr="004740FF">
        <w:rPr>
          <w:rFonts w:ascii="Times New Roman" w:hAnsi="Times New Roman" w:cs="Times New Roman"/>
          <w:sz w:val="24"/>
          <w:szCs w:val="24"/>
        </w:rPr>
        <w:t xml:space="preserve"> (ИНН 773001819017) на сумму 1 745 000,00 руб. Договор заключен 01.03.2022 г. с </w:t>
      </w:r>
      <w:proofErr w:type="spellStart"/>
      <w:r w:rsidRPr="004740FF">
        <w:rPr>
          <w:rFonts w:ascii="Times New Roman" w:hAnsi="Times New Roman" w:cs="Times New Roman"/>
          <w:sz w:val="24"/>
          <w:szCs w:val="24"/>
        </w:rPr>
        <w:t>Махнач</w:t>
      </w:r>
      <w:proofErr w:type="spellEnd"/>
      <w:r w:rsidRPr="004740FF">
        <w:rPr>
          <w:rFonts w:ascii="Times New Roman" w:hAnsi="Times New Roman" w:cs="Times New Roman"/>
          <w:sz w:val="24"/>
          <w:szCs w:val="24"/>
        </w:rPr>
        <w:t xml:space="preserve"> Натальей Александровной (ИНН 402718741810) по цене предложения 16 667,00 рублей.</w:t>
      </w:r>
    </w:p>
    <w:sectPr w:rsidR="00481EE0" w:rsidRPr="0047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2"/>
    <w:rsid w:val="004740FF"/>
    <w:rsid w:val="00481EE0"/>
    <w:rsid w:val="005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5A66"/>
  <w15:chartTrackingRefBased/>
  <w15:docId w15:val="{3016604F-5116-4AC9-A7E1-51EF23C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3</cp:revision>
  <dcterms:created xsi:type="dcterms:W3CDTF">2022-03-03T11:50:00Z</dcterms:created>
  <dcterms:modified xsi:type="dcterms:W3CDTF">2022-03-03T11:50:00Z</dcterms:modified>
</cp:coreProperties>
</file>