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B9AAB" w14:textId="0BD89C46" w:rsidR="00D95207" w:rsidRPr="00C93002" w:rsidRDefault="00D95207" w:rsidP="00C93002">
      <w:pPr>
        <w:jc w:val="both"/>
        <w:rPr>
          <w:rFonts w:ascii="Times New Roman" w:hAnsi="Times New Roman" w:cs="Times New Roman"/>
        </w:rPr>
      </w:pPr>
      <w:r w:rsidRPr="00C93002">
        <w:rPr>
          <w:rFonts w:ascii="Times New Roman" w:hAnsi="Times New Roman" w:cs="Times New Roman"/>
        </w:rPr>
        <w:t xml:space="preserve">Организатор торгов – конкурсный управляющий ООО </w:t>
      </w:r>
      <w:r w:rsidR="00C93002">
        <w:rPr>
          <w:rFonts w:ascii="Times New Roman" w:hAnsi="Times New Roman" w:cs="Times New Roman"/>
        </w:rPr>
        <w:t>«</w:t>
      </w:r>
      <w:r w:rsidRPr="00C93002">
        <w:rPr>
          <w:rFonts w:ascii="Times New Roman" w:hAnsi="Times New Roman" w:cs="Times New Roman"/>
        </w:rPr>
        <w:t>РИАЛ</w:t>
      </w:r>
      <w:r w:rsidR="00C93002">
        <w:rPr>
          <w:rFonts w:ascii="Times New Roman" w:hAnsi="Times New Roman" w:cs="Times New Roman"/>
        </w:rPr>
        <w:t>»</w:t>
      </w:r>
      <w:r w:rsidRPr="00C93002">
        <w:rPr>
          <w:rFonts w:ascii="Times New Roman" w:hAnsi="Times New Roman" w:cs="Times New Roman"/>
        </w:rPr>
        <w:t xml:space="preserve"> (ОГРН 1100716000549, ИНН 0716008561, 361044, Кабардино-Балкарская Республика, г. Прохладный, ул. Промышленная, д. 60) Сичевой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Руновский, д.12, адрес электронной почты: rial.bankrot@gmail.com, тел.: +7-910-370-14-65), член Союза АУ НЦРБ (ИНН 7813175754, ОГРН 1027806876173, адрес: 123056, г. Москва, </w:t>
      </w:r>
      <w:proofErr w:type="spellStart"/>
      <w:r w:rsidRPr="00C93002">
        <w:rPr>
          <w:rFonts w:ascii="Times New Roman" w:hAnsi="Times New Roman" w:cs="Times New Roman"/>
        </w:rPr>
        <w:t>вн.тер.г</w:t>
      </w:r>
      <w:proofErr w:type="spellEnd"/>
      <w:r w:rsidRPr="00C93002">
        <w:rPr>
          <w:rFonts w:ascii="Times New Roman" w:hAnsi="Times New Roman" w:cs="Times New Roman"/>
        </w:rPr>
        <w:t xml:space="preserve">. муниципальный округ Пресненский, ул. Большая Грузинская, д. 61, стр. 2, пом. 19/9), действующий на основании решения Арбитражного суда Кабардино-Балкарской Республики от 17.06.2020 г. (резолютивная часть объявлена 11.06.2020 г.) по делу №А20-2704/2018 и определения Арбитражного суда Кабардино-Балкарской Республики от 19.08.2020 г. (резолютивная часть объявлена 12.08.2020 г.) по делу №А20-2704/2018), сообщает о заключении контракта №643/63094344/1039/1045 от 17.04.2024 г. по результатам торгов №100001039, №100001045 на ЭТП ООО </w:t>
      </w:r>
      <w:r w:rsidR="00C93002">
        <w:rPr>
          <w:rFonts w:ascii="Times New Roman" w:hAnsi="Times New Roman" w:cs="Times New Roman"/>
        </w:rPr>
        <w:t>«</w:t>
      </w:r>
      <w:r w:rsidRPr="00C93002">
        <w:rPr>
          <w:rFonts w:ascii="Times New Roman" w:hAnsi="Times New Roman" w:cs="Times New Roman"/>
        </w:rPr>
        <w:t>Ру-Трейд</w:t>
      </w:r>
      <w:r w:rsidR="00C93002">
        <w:rPr>
          <w:rFonts w:ascii="Times New Roman" w:hAnsi="Times New Roman" w:cs="Times New Roman"/>
        </w:rPr>
        <w:t>»</w:t>
      </w:r>
      <w:r w:rsidRPr="00C93002">
        <w:rPr>
          <w:rFonts w:ascii="Times New Roman" w:hAnsi="Times New Roman" w:cs="Times New Roman"/>
        </w:rPr>
        <w:t xml:space="preserve"> (http://ru-trade24.ru/), (публикации о проведении торгов сообщение ЕФРСБ №12160305 от 10.08.23, №12218385 от 17.08.2023 г., №12312960 от 31.08.2023 г., публикация в газете АО Коммерсантъ №147(7592) от 12.08.2023 №69010073121, №152(7597) от 19.08.2023 №69010073459, №162(7607) от 02.09.2023 №69010073862) по следующим лотам:</w:t>
      </w:r>
    </w:p>
    <w:p w14:paraId="09E3AC9C" w14:textId="69261BD1" w:rsidR="00D95207" w:rsidRPr="00C93002" w:rsidRDefault="00D95207" w:rsidP="00C93002">
      <w:pPr>
        <w:jc w:val="both"/>
        <w:rPr>
          <w:rFonts w:ascii="Times New Roman" w:hAnsi="Times New Roman" w:cs="Times New Roman"/>
        </w:rPr>
      </w:pPr>
      <w:r w:rsidRPr="00C93002">
        <w:rPr>
          <w:rFonts w:ascii="Times New Roman" w:hAnsi="Times New Roman" w:cs="Times New Roman"/>
        </w:rPr>
        <w:t>Лот № 12. 1) Емкость №3. Сорт спирта: Люкс с дегустационной оценкой от 9,0 – 9,19. Спирто</w:t>
      </w:r>
      <w:r w:rsidR="00E359B9" w:rsidRPr="00C93002">
        <w:rPr>
          <w:rFonts w:ascii="Times New Roman" w:hAnsi="Times New Roman" w:cs="Times New Roman"/>
        </w:rPr>
        <w:t>хранили</w:t>
      </w:r>
      <w:r w:rsidRPr="00C93002">
        <w:rPr>
          <w:rFonts w:ascii="Times New Roman" w:hAnsi="Times New Roman" w:cs="Times New Roman"/>
        </w:rPr>
        <w:t xml:space="preserve">ще 2. Объем спирта 3 255,10 дал. Кол-во безводного спирта 3 122,29 дал. 2) Емкость №1. Сорт спирта: Люкс с дегустационной оценкой от 9,0 – 9,19. </w:t>
      </w:r>
      <w:r w:rsidR="00E359B9" w:rsidRPr="00C93002">
        <w:rPr>
          <w:rFonts w:ascii="Times New Roman" w:hAnsi="Times New Roman" w:cs="Times New Roman"/>
        </w:rPr>
        <w:t xml:space="preserve">Спиртохранилище </w:t>
      </w:r>
      <w:r w:rsidRPr="00C93002">
        <w:rPr>
          <w:rFonts w:ascii="Times New Roman" w:hAnsi="Times New Roman" w:cs="Times New Roman"/>
        </w:rPr>
        <w:t xml:space="preserve">1. Объем спирта 12 884,70 дал. Кол-во безводного спирта 12 348,70 дал. 3) Емкость №3. Сорт спирта: Люкс с дегустационной оценкой от 9,0 – 9,19. </w:t>
      </w:r>
      <w:r w:rsidR="00E359B9" w:rsidRPr="00C93002">
        <w:rPr>
          <w:rFonts w:ascii="Times New Roman" w:hAnsi="Times New Roman" w:cs="Times New Roman"/>
        </w:rPr>
        <w:t xml:space="preserve">Спиртохранилище </w:t>
      </w:r>
      <w:r w:rsidRPr="00C93002">
        <w:rPr>
          <w:rFonts w:ascii="Times New Roman" w:hAnsi="Times New Roman" w:cs="Times New Roman"/>
        </w:rPr>
        <w:t>1. Объем спирта 11 360,20 дал. Кол-во безводного спирта 10 880,80 дал.</w:t>
      </w:r>
    </w:p>
    <w:p w14:paraId="10079FBE" w14:textId="67A93C15" w:rsidR="00D95207" w:rsidRPr="00C93002" w:rsidRDefault="00190B30" w:rsidP="00C93002">
      <w:pPr>
        <w:jc w:val="both"/>
        <w:rPr>
          <w:rFonts w:ascii="Times New Roman" w:hAnsi="Times New Roman" w:cs="Times New Roman"/>
        </w:rPr>
      </w:pPr>
      <w:r w:rsidRPr="00C93002">
        <w:rPr>
          <w:rFonts w:ascii="Times New Roman" w:hAnsi="Times New Roman" w:cs="Times New Roman"/>
        </w:rPr>
        <w:t xml:space="preserve">Лот №18. 1) Емкость №5. Люкс с дегустационной оценкой от 9,0 – 9,19. </w:t>
      </w:r>
      <w:r w:rsidR="00E359B9" w:rsidRPr="00C93002">
        <w:rPr>
          <w:rFonts w:ascii="Times New Roman" w:hAnsi="Times New Roman" w:cs="Times New Roman"/>
        </w:rPr>
        <w:t xml:space="preserve">Спиртохранилище </w:t>
      </w:r>
      <w:r w:rsidRPr="00C93002">
        <w:rPr>
          <w:rFonts w:ascii="Times New Roman" w:hAnsi="Times New Roman" w:cs="Times New Roman"/>
        </w:rPr>
        <w:t xml:space="preserve">1. Объем спирта 12 801,70. Кол-во безводного спирта 12265,31 дал. 2) Емкость №3. Люкс с дегустационной оценкой от 9,0 – 9,19. </w:t>
      </w:r>
      <w:r w:rsidR="00E359B9" w:rsidRPr="00C93002">
        <w:rPr>
          <w:rFonts w:ascii="Times New Roman" w:hAnsi="Times New Roman" w:cs="Times New Roman"/>
        </w:rPr>
        <w:t xml:space="preserve">Спиртохранилище </w:t>
      </w:r>
      <w:r w:rsidRPr="00C93002">
        <w:rPr>
          <w:rFonts w:ascii="Times New Roman" w:hAnsi="Times New Roman" w:cs="Times New Roman"/>
        </w:rPr>
        <w:t>1. Объем спирта 14 597,00 дал. Кол-во безводного спирта 13981,00 дал.</w:t>
      </w:r>
    </w:p>
    <w:p w14:paraId="1393C2FD" w14:textId="67CE2272" w:rsidR="00D95207" w:rsidRPr="00C93002" w:rsidRDefault="00D95207" w:rsidP="00C93002">
      <w:pPr>
        <w:jc w:val="both"/>
        <w:rPr>
          <w:rFonts w:ascii="Times New Roman" w:hAnsi="Times New Roman" w:cs="Times New Roman"/>
        </w:rPr>
      </w:pPr>
      <w:r w:rsidRPr="00C93002">
        <w:rPr>
          <w:rFonts w:ascii="Times New Roman" w:hAnsi="Times New Roman" w:cs="Times New Roman"/>
        </w:rPr>
        <w:t>Контракт №643/63094344/</w:t>
      </w:r>
      <w:r w:rsidR="00190B30" w:rsidRPr="00C93002">
        <w:rPr>
          <w:rFonts w:ascii="Times New Roman" w:hAnsi="Times New Roman" w:cs="Times New Roman"/>
        </w:rPr>
        <w:t xml:space="preserve">1039/1045 от 17.04.2024 </w:t>
      </w:r>
      <w:r w:rsidRPr="00C93002">
        <w:rPr>
          <w:rFonts w:ascii="Times New Roman" w:hAnsi="Times New Roman" w:cs="Times New Roman"/>
        </w:rPr>
        <w:t xml:space="preserve">г. заключен с победителем торгов ООО </w:t>
      </w:r>
      <w:r w:rsidR="00C93002">
        <w:rPr>
          <w:rFonts w:ascii="Times New Roman" w:hAnsi="Times New Roman" w:cs="Times New Roman"/>
        </w:rPr>
        <w:t>«</w:t>
      </w:r>
      <w:proofErr w:type="spellStart"/>
      <w:r w:rsidRPr="00C93002">
        <w:rPr>
          <w:rFonts w:ascii="Times New Roman" w:hAnsi="Times New Roman" w:cs="Times New Roman"/>
        </w:rPr>
        <w:t>Джиеспи</w:t>
      </w:r>
      <w:proofErr w:type="spellEnd"/>
      <w:r w:rsidRPr="00C93002">
        <w:rPr>
          <w:rFonts w:ascii="Times New Roman" w:hAnsi="Times New Roman" w:cs="Times New Roman"/>
        </w:rPr>
        <w:t xml:space="preserve"> Групп</w:t>
      </w:r>
      <w:r w:rsidR="00C93002">
        <w:rPr>
          <w:rFonts w:ascii="Times New Roman" w:hAnsi="Times New Roman" w:cs="Times New Roman"/>
        </w:rPr>
        <w:t>»</w:t>
      </w:r>
      <w:r w:rsidRPr="00C93002">
        <w:rPr>
          <w:rFonts w:ascii="Times New Roman" w:hAnsi="Times New Roman" w:cs="Times New Roman"/>
        </w:rPr>
        <w:t xml:space="preserve"> (ИН 405413404, Грузия, г. Поти Свободная индустриальная зона) по цене приобретения 21 </w:t>
      </w:r>
      <w:r w:rsidR="00190B30" w:rsidRPr="00C93002">
        <w:rPr>
          <w:rFonts w:ascii="Times New Roman" w:hAnsi="Times New Roman" w:cs="Times New Roman"/>
        </w:rPr>
        <w:t>079</w:t>
      </w:r>
      <w:r w:rsidRPr="00C93002">
        <w:rPr>
          <w:rFonts w:ascii="Times New Roman" w:hAnsi="Times New Roman" w:cs="Times New Roman"/>
        </w:rPr>
        <w:t xml:space="preserve"> </w:t>
      </w:r>
      <w:r w:rsidR="00190B30" w:rsidRPr="00C93002">
        <w:rPr>
          <w:rFonts w:ascii="Times New Roman" w:hAnsi="Times New Roman" w:cs="Times New Roman"/>
        </w:rPr>
        <w:t>240</w:t>
      </w:r>
      <w:r w:rsidRPr="00C93002">
        <w:rPr>
          <w:rFonts w:ascii="Times New Roman" w:hAnsi="Times New Roman" w:cs="Times New Roman"/>
        </w:rPr>
        <w:t>,00 руб.</w:t>
      </w:r>
    </w:p>
    <w:p w14:paraId="7AC2BC1D" w14:textId="77777777" w:rsidR="006B0407" w:rsidRDefault="006B0407"/>
    <w:sectPr w:rsidR="006B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07"/>
    <w:rsid w:val="00190B30"/>
    <w:rsid w:val="006B0407"/>
    <w:rsid w:val="00C93002"/>
    <w:rsid w:val="00D95207"/>
    <w:rsid w:val="00E3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552A"/>
  <w15:chartTrackingRefBased/>
  <w15:docId w15:val="{4095885F-3E27-422C-9E1B-DBE5FA1E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2</cp:revision>
  <dcterms:created xsi:type="dcterms:W3CDTF">2024-04-19T10:53:00Z</dcterms:created>
  <dcterms:modified xsi:type="dcterms:W3CDTF">2024-04-19T10:53:00Z</dcterms:modified>
</cp:coreProperties>
</file>