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4093" w:rsidRDefault="00565EB1" w:rsidP="00E640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4093">
        <w:rPr>
          <w:rFonts w:ascii="Times New Roman" w:hAnsi="Times New Roman" w:cs="Times New Roman"/>
        </w:rPr>
        <w:t xml:space="preserve">Организатор торгов - конкурсный управляющий НАО «Меркурий АПК «Прохладненский» (ОГРН 1130107000540, ИНН 0716009653, 369000, Карачаево-Черкесская Республика, г. Черкесск, 1-я Подгорная ул., д.26, каб.1; решение Арбитражного суда Карачаево-Черкесской Республики от 31.12.19 по делу №А25-1544/19 о признании банкротом (несостоятельным) Османова Венера </w:t>
      </w:r>
      <w:proofErr w:type="spellStart"/>
      <w:r w:rsidRPr="00E64093">
        <w:rPr>
          <w:rFonts w:ascii="Times New Roman" w:hAnsi="Times New Roman" w:cs="Times New Roman"/>
        </w:rPr>
        <w:t>Тельмановна</w:t>
      </w:r>
      <w:proofErr w:type="spellEnd"/>
      <w:r w:rsidRPr="00E64093">
        <w:rPr>
          <w:rFonts w:ascii="Times New Roman" w:hAnsi="Times New Roman" w:cs="Times New Roman"/>
        </w:rPr>
        <w:t xml:space="preserve"> (ИНН 026490974860, СНИЛС 148-863-719 17; 115184, г. Москва, пер. Руновский, д. 12, </w:t>
      </w:r>
      <w:proofErr w:type="spellStart"/>
      <w:r w:rsidRPr="00E64093">
        <w:rPr>
          <w:rFonts w:ascii="Times New Roman" w:hAnsi="Times New Roman" w:cs="Times New Roman"/>
        </w:rPr>
        <w:t>рег</w:t>
      </w:r>
      <w:proofErr w:type="spellEnd"/>
      <w:r w:rsidRPr="00E64093">
        <w:rPr>
          <w:rFonts w:ascii="Times New Roman" w:hAnsi="Times New Roman" w:cs="Times New Roman"/>
        </w:rPr>
        <w:t xml:space="preserve">.№АУ 16395, 8-910-370-14-65, mercury.prohlada@gmail.com), член Союза АУ "Национальный Центр Реструктуризации и Банкротства" (ОГРН 1027806876173, ИНН 7813175754; 194100, г. Санкт-Петербург, ул. </w:t>
      </w:r>
      <w:proofErr w:type="spellStart"/>
      <w:r w:rsidRPr="00E64093">
        <w:rPr>
          <w:rFonts w:ascii="Times New Roman" w:hAnsi="Times New Roman" w:cs="Times New Roman"/>
        </w:rPr>
        <w:t>Новолитовская</w:t>
      </w:r>
      <w:proofErr w:type="spellEnd"/>
      <w:r w:rsidRPr="00E64093">
        <w:rPr>
          <w:rFonts w:ascii="Times New Roman" w:hAnsi="Times New Roman" w:cs="Times New Roman"/>
        </w:rPr>
        <w:t xml:space="preserve">, д.15А), действующая на основании определения Арбитражного суда Карачаево-Черкесской Республики от 20.08.20 по делу №А25-1544/19, сообщает, что по электронным торгам №7870 в форме повторного аукциона с открытой формой представления предложений о цене на электронной площадке ООО </w:t>
      </w:r>
      <w:r w:rsidRPr="00E64093">
        <w:rPr>
          <w:rFonts w:ascii="Times New Roman" w:hAnsi="Times New Roman" w:cs="Times New Roman"/>
        </w:rPr>
        <w:t>«</w:t>
      </w:r>
      <w:r w:rsidRPr="00E64093">
        <w:rPr>
          <w:rFonts w:ascii="Times New Roman" w:hAnsi="Times New Roman" w:cs="Times New Roman"/>
        </w:rPr>
        <w:t>Ру-Трейд</w:t>
      </w:r>
      <w:r w:rsidRPr="00E64093">
        <w:rPr>
          <w:rFonts w:ascii="Times New Roman" w:hAnsi="Times New Roman" w:cs="Times New Roman"/>
        </w:rPr>
        <w:t>»</w:t>
      </w:r>
      <w:r w:rsidRPr="00E64093">
        <w:rPr>
          <w:rFonts w:ascii="Times New Roman" w:hAnsi="Times New Roman" w:cs="Times New Roman"/>
        </w:rPr>
        <w:t xml:space="preserve"> (http://ru-trade24.ru/) (сообщения о проведении торгов в ЕФРСБ №12395439, №9793015, №10058892, публикации в газете АО "Коммерсантъ" №16030398024 №192(7393) от 15.10.2022, №69010074371, №167(7612) от 09.09.2023) по лоту №1 (недвижимое и движимое имущество (сельскохозяйственная организация), в том числе транспортные средства) заключены с победителем торгов - ООО "СТАВРОПОЛЬСКИЙ БРОЙЛЕР" (ОГРН 1192651006679, ИНН 2623030222, 356240, Ставропольский край, </w:t>
      </w:r>
      <w:proofErr w:type="spellStart"/>
      <w:r w:rsidRPr="00E64093">
        <w:rPr>
          <w:rFonts w:ascii="Times New Roman" w:hAnsi="Times New Roman" w:cs="Times New Roman"/>
        </w:rPr>
        <w:t>м.о</w:t>
      </w:r>
      <w:proofErr w:type="spellEnd"/>
      <w:r w:rsidRPr="00E64093">
        <w:rPr>
          <w:rFonts w:ascii="Times New Roman" w:hAnsi="Times New Roman" w:cs="Times New Roman"/>
        </w:rPr>
        <w:t xml:space="preserve">. Шпаковский, г. Михайловск, ул. Бройлерная, д. 13) по цене 854 429 253,26 руб. следующие договоры купли-продажи: </w:t>
      </w:r>
    </w:p>
    <w:p w:rsidR="00E64093" w:rsidRDefault="00565EB1" w:rsidP="00E640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4093">
        <w:rPr>
          <w:rFonts w:ascii="Times New Roman" w:hAnsi="Times New Roman" w:cs="Times New Roman"/>
        </w:rPr>
        <w:t>Договор №7870-1 купли-продажи движимого имущества от 10.11.2023 г.</w:t>
      </w:r>
    </w:p>
    <w:p w:rsidR="00E64093" w:rsidRDefault="00565EB1" w:rsidP="00E640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4093">
        <w:rPr>
          <w:rFonts w:ascii="Times New Roman" w:hAnsi="Times New Roman" w:cs="Times New Roman"/>
        </w:rPr>
        <w:t>Договор №7870-2 купли-продажи недвижимого имущества от 10.11.2023 г.</w:t>
      </w:r>
    </w:p>
    <w:p w:rsidR="006B0407" w:rsidRPr="00E64093" w:rsidRDefault="00565EB1" w:rsidP="00E640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4093">
        <w:rPr>
          <w:rFonts w:ascii="Times New Roman" w:hAnsi="Times New Roman" w:cs="Times New Roman"/>
        </w:rPr>
        <w:t>Договор №7870-3 купли-продажи транспортных средств от 10.11.2023 г.</w:t>
      </w:r>
    </w:p>
    <w:sectPr w:rsidR="006B0407" w:rsidRPr="00E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B1"/>
    <w:rsid w:val="00565EB1"/>
    <w:rsid w:val="006B0407"/>
    <w:rsid w:val="00E6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85E9"/>
  <w15:chartTrackingRefBased/>
  <w15:docId w15:val="{87700E77-392B-4043-941F-DBC7C2F2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2</cp:revision>
  <dcterms:created xsi:type="dcterms:W3CDTF">2023-11-10T08:30:00Z</dcterms:created>
  <dcterms:modified xsi:type="dcterms:W3CDTF">2023-11-10T08:31:00Z</dcterms:modified>
</cp:coreProperties>
</file>