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A4" w:rsidRDefault="00EF165C">
      <w:r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ООО «Машиностроительный завод» (ИНН 3701005965, ОГРН 1033700002632,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Малинен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Новолитовская, д.15, лит.А, действует на основании Определения Арбитражного суда Ивановской области от 14.08.2017) сообщает о проведении открытых электронных торгов посредством публичного предложения c закрытой формой подачи предложений о цене по продаже следующего имущества должника:</w:t>
      </w:r>
      <w:r>
        <w:br/>
        <w:t xml:space="preserve">Лот № 1 - Нежилые здания и сооружения по адресу: Ивановская область, г. Вичуга, ул. Литейная, д. 1: нежилое здание корпуса №14. Назначение: нежилое здание. Площадь: 2486,8 кв.м. Дата государственной регистрации: 20.02.2004. Номер государственной регистрации: 37-01/23-01/2004-250. Кадастровый (или условный) номер: 37:23:060528:209; нежилое здание корпуса №5. Назначение: нежилое здание. Площадь: 1933,2 кв.м. Дата государственной регистрации: 20.02.2004. Номер государственной регистрации: 37-01/23-01/2004-249. Кадастровый (или условный) номер: 37:23:060603:59; нежилое здание корпуса №7. Назначение: нежилое здание. Площадь: 2755,3 кв.м. Дата государственной регистрации: 20.02.2004. Номер государственной регистрации: 37-01/23-01/2004-243. Кадастровый (или условный) номер: 37:23:060528:210; нежилое здание корпуса №2. Назначение: нежилое здание. Площадь объекта: 4400,4 кв. м. Дата государственной регистрации: 20.02.2004. Номер государственной регистрации: 37-01/23-01/2004-246. Кадастровый (или условный) номер: 37:23:060528:211; нежилое здание корпуса №1. Назначение: нежилое здание. Площадь: 25000,8 кв.м. Дата государственной регистрации: 20.02.2004. Номер государственной регистрации: 37-01/23-01/2004-247. Кадастровый (или условный) номер: 37:23:060603:60; нежилое здание кузницы. Назначение: нежилое здание. Площадь объекта: 457 кв. м. Дата государственной регистрации: 20.02.2004. Номер государственной регистрации: 37-01/23-01/2004-240. Кадастровый (или условный) номер: 37:23:060603:56; нежилое здание деревообрабатывающего цеха. Назначение: нежилое здание. Площадь объекта: 2325 кв. м. Дата государственной регистрации: 20.02.2004. Номер государственной регистрации: 37-01/23-01/2004- 251. Кадастровый (или условный) номер: 37:23:060528:212; нежилое здание электроподстанции. Назначение: нежилое здание. Площадь: 160,5 кв.м. Дата государственной регистрации: 20.02.2004. Номер государственной регистрации: 37-01/23-01/2004-257. Кадастровый (или условный) номер: 37:23:060528:218; нежилое здание корпуса №4. Назначение: нежилое здание. Площадь: 8853,6 кв. м. Дата государственной регистрации: 20.02.2004. Номер государственной регистрации: 37-01/23-01/2004-244. Кадастровый (или условный) номер: 37:23:060603:53; нежилое здание трансформаторной подстанции. Назначение: нежилое здание. Площадь: 716,1 кв.м. Дата государственной регистрации: 20.02.2004. Номер государственной регистрации: 37-01/23-01/2004- 255. Кадастровый (или условный) номер: 37:23:060603:54; нежилое здание котельной П.В.Ц. Назначение: нежилое здание. Площадь: 1248,8 кв.м. Дата государственной регистрации: 20.02.2004. Номер государственной регистрации: 37-01/23-01/2004-254. Кадастровый (или условный) номер: 37:23:060528:216; нежилое здание компрессорной станции. Назначение объекта: нежилое здание. Площадь объекта: 424,6 кв. м. Дата государственной регистрации: 20.02.2004. Номер государственной регистрации:37-01/23-01/2004-256. Кадастровый (или условный) номер объекта: 37:23:060528:215; нежилое здание мазутно-насосной станции. Назначение: нежилое здание. Площадь: 64,4 кв.м. Дата государственной регистрации: 20.02.2004. Номер государственной регистрации: 37-01/23-01/2004- 239. Кадастровый (или условный) номер: </w:t>
      </w:r>
      <w:r>
        <w:lastRenderedPageBreak/>
        <w:t xml:space="preserve">37:23:060528:214; нежилое здание гаража. Назначение: нежилое здание гаража. Площадь: 1125,6 кв.м. Дата государственной регистрации: 20.02.2004. Номер государственной регистрации: 37-01/23-01/2004-259. Кадастровый (или условный) номер: 37:23:060603:61; нежилое здание склада лакокрасок. Назначение: нежилое здание. Площадь: 249,3 кв.м. Дата государственной регистрации: 20.02.2004. Номер государственной регистрации: 37-01/23-01/2004-236. Кадастровый (или условный) номер: 37:23:060603:49; нежилое здание склада металлов. Назначение: нежилое здание склада металлов. Площадь: 363,2 кв.м. Дата государственной регистрации: 20.02.2004. Номер государственной регистрации: 37-01/23-01/2004- 248. Кадастровый (или условный) номер: 37:23:060528:219; нежилое здание склада О.М.Т.С. и проходная №1. Назначение: нежилое здание. Площадь: 1330 кв.м. Дата государственной регистрации: 20.02.2004. Номер государственной регистрации: 37-01/23-01/2004- 235. Кадастровый (или условный) номер: 37:23:060603:62; нежилое здание склада химикатов. Назначение: нежилое здание. Площадь объекта: 255,2 кв.м. Дата государственной регистрации: 20.02.2004. Номер государственной регистрации: 37-01/23-01/2004-237. Кадастровый (или условный) номер объекта: 37:23:060603:50; нежилое здание пожарного инвентаря. Назначение: нежилое здание. Площадь: 126 кв.м. Дата государственной регистрации: 20.02.2004. Номер государственной регистрации: 37-01/23-01/2004-241. Кадастровый (или условный) номер: 37:23:060603:51; нежилое здание химлаборатории. Назначение: нежилое здание. Площадь: 114,0 кв.м. Дата государственной регистрации: 20.02.2004. Номер государственной регистрации: 37-01/23-01/2004-242. Кадастровый (или условный) номер объекта: 37:23:060603:57; нежилое здание магазина. Назначение: нежилое здание магазина. Площадь: 128,7 кв. м. Дата государственной регистрации: 20.02.2004. Номер государственной регистрации: 37-01/23-01/2004-258. Кадастровый (или условный) номер: 37:23:060603:55; нежилое здание материального склада. Назначение: Нежилое здание. Площадь: 1213 кв.м. Дата государственной регистрации: 20.02.2004г. Номер государственной регистрации: 37-01/23-01/2004-253. Кадастровый (или условный) номер: 37:23:060528:213; нежилое здание склада готовой продукции. Назначение: нежилое здание. Площадь: 392,4 кв.м. Дата государственной регистрации: 20.02.2004. Номер государственной регистрации: 37-01/23-01/2004- 252. Кадастровый (или условный) номер: 37:23:060528:220; нежилое здание заводоуправления. Назначение: нежилое здание. Площадь: 4071 кв.м. Дата государственной регистрации: 20.02.2004. Номер государственной регистрации: 37-01/23-01/2004-234. Кадастровый (или условный) номер: 37:23:060603:47; нежилое здание проходной №2. Назначение: нежилое здание. Площадь объекта: 203,6 кв. м. Дата государственной регистрации: 20.02.2004. Номер государственной регистрации: 37-01/23-01/2004-238. Кадастровый (или условный) номер: 37:23:060603:52; водонапорная башня общей застроенной площадью 14,6 кв.м. Назначение: технологическое сооружение. Дата государственной регистрации: 05.10.2005. Номер государственной регистрации: 37-37-13/157/2005-027. Кадастровый (или условный) номер: 37:23:060528:232; дымовая труба общей застроенной площадью 4.2 кв.м., высотой 30.0 м. Назначение: технологическое сооружение. Дата государственной регистрации: 05.10.2005. Номер государственной регистрации: 37-37-13/157/2005 026. Кадастровый (или условный) номер: 37:23:060528:226; дымовая труба общей застроенной площадью 4.2 кв.м., высотой 30 м. Назначение: Технологическое сооружение. Площадь: 4,2 кв.м., высотой 30 м. Дата государственной регистрации: 05.10.2005. Номер государственной регистрации: 37-37-13/157/2005- 028. Кадастровый (или условный) номер: 37:23:060528:225; сооружение насосной станции №2 общей застроенной площадью 126,4 кв.м., скважины с глубинным насосом. Назначение: технологическое сооружение. Площадь: 126,4 кв.м. Дата государственной регистрации: 05.10.2005. Номер государственной регистрации: 37-37-13/157/2005-019. Кадастровый (или условный) номер: 37:23:060528:231; сооружение насосной станции №4 общей застроенной площадью 19,5 кв.м., скважины с глубинным насосом. Назначение: технологическое сооружение. Площадь: 19,5 кв.м. Дата государственной регистрации: 05.10.2005. Номер государственной регистрации: 37-37-13/157/2005-029. </w:t>
      </w:r>
      <w:r>
        <w:lastRenderedPageBreak/>
        <w:t xml:space="preserve">Кадастровый (или условный) номер: 37:23:060528:230; подземный резервуар для воды емкостью 500 куб.м. Назначение: технологическое сооружение. Площадь: 500 кв.м. Дата государственной регистрации: 05.10.2005. Номер государственной регистрации: 37-37-13/157/2005-030. Кадастровый (или условный) номер: 37:23:060528:233; газопровод среднего давления с ГРУ общей протяженностью 660 м. Назначение: технологическое сооружение. Площадь: Протяженность 660 м. Дата государственной регистрации: 05.10.2005. Номер государственной регистрации: 37-37-13/157/2005-022. Кадастровый (или условный) номер: 37:23:060528:224; Кабельная линия питания 6 кВ (Лит.1) протяженностью 8650м.; кабельная внутриплощадочная линия 6 кВ (Лит.Н) общей протяженностью 2251м; внутриплощадочная силовая электросеть 0,4 кВ (Лит.Ш) общей протяженностью 3894м. Назначение: технологическое сооружение. Дата государственной регистрации: 05.10.2005. Номер государственной регистрации: 37-37-13/157/2005-024. Кадастровый (или условный) номер: 37:23:060528:223; овощехранилище инв.№ 000000134; бытовка строительная инв.№ 000007790; вертолетная площадка инв.№ 000007902; складская площадка готовой продукции инв.№ 000007801; складская площадка для металла инв.№000007802; градирня инв.№ 000000064; внутриплощадочный водопровод (7 колодцев скважин) инв.№ 000007759; паропровод инв.№ 000000200; теплосеть инв.№ 000000171; забор вокруг завода инв.№ 000000911; подкрановые пути инв.№ 000007761; Право аренды земельного участка, общей площадью 251 875 м2, категория земель: земли поселений, кадастровый номер: 37:23:060603:0001. Срок действия договора аренды до 19.02.2053; Станция компрессорная НВЭ6/8УЗ, Инв. №000007402; весы, Инв. № 000007991; компьютер, Инв. № 000007699; компьютер, Инв. № 000007845; компьютер, Инв. № 000007832; компьютер, Инв. № 000007810; компьютер, Инв. №000007808; динамометр ДПУ-50-1 НВП 5000кг, Инв. №000007941; ларь, Инв. №000007764; дефектоскоп ультразвуковой А1214 ЕХРЕРТ, Инв. №000007953; стол лабораторный, Инв. №000007836; шкаф ТШ-204, Инв. №000007837; шкаф ТШ-302, Инв. №000007838; шкаф ШВ-103, Инв. №000007839; сервер, Инв. №000007780; система видеонаблюдения, Инв. №000007776; сервер, Инв. №000007725; компьютер, Инв. № 000007450; сервер Supermicro SERVER SYS-7045A-TB, Инв. № 000007931; сервер, Инв. № 000007833; сервер, Инв. № 000007993; сервер HP Proliant ML350T06, Инв. № 000007966; промышленная швейная машина 827, Инв. № 000007627; комплект линеек, Инв. № 000007626; ИК-промежуточная сушка, Инв. № 000007647; нож раскройный, Инв. № 000007593; весы крановые РВК-10000, Инв. № 000007757; принтер лазерный, Инв. № 000007445; машина раскройная ленточная, Инв. № 000007625; монорельс Э3523, Инв. № 000007565; экспонирующее устройство, Инв. № 000007648; вакуумная копировальная рама, Инв. № 000007649; тележка-сушилка, Инв. № 000007651; тележка-сушилка, Инв. № 000007652; оверлог 757 (голова+стол+двиг), Инв. № 000007585; петельная машина, Инв. № 000007645; стол рабочий Э93521, Инв. № 000007563; стол рабочий Э93521, Инв. № 000007564; Стол раскройный, Инв. № 000007598; стол раскройный Э93520, Инв. № 000007562; Стол рабочий, Инв. № 000007597; Стол рабочий, Инв. № 000007596; Стол рабочий, Инв. № 000007595; компьютер, Инв. № 000007721; компьютер, Инв. № 000007720; компьютер, Инв. № 000007718; компьютер, Инв. № 000007448; компьютер, Инв. № 000007717; компьютер, Инв. № 000007496; компьютер, Инв. № 000007493; компьютер, Инв. № 000007724; компьютер, Инв. № 000007686; коп.аппарат, Инв. № 000007688; компьютер, Инв. № 000007683; компьютер, Инв. № 000007682; двухигольная машина 8-1(голова+стол+двиг), Инв. № 000007589; двухигольная машина 8-1(голова+стол+двиг), Инв. № 000007588; двухигольная машина 8-1(голова+стол+двиг), Инв. № 000007587; ноутбук, Инв. № 000007789; двухигольная машина 8-1(голова+стол+двиг), Инв. № 000007586; оверлог 757 (голова+стол+двиг), Инв. № 000007580; оверлог 757 (голова+стол+двиг), Инв. № 000007581; оверлог 757 (голова+стол+двиг), Инв. № 000007582; оверлог 757 (голова+стол+двиг), Инв. № 000007583; оверлог 757 (голова+стол+двиг), Инв. № 000007584; автопогрузчик, Инв. № 000007928; компьютер, Инв. № 000007495; компьютер, Инв. № 000007449; компьтер, Инв. № 000007783; насос конд.КС 12/50 с двиг.5, 5/3000 ШТ, Инв. № 000007559; насос, Инв. № 000007785; насос, Инв. № 000007786; насос, Инв. № 000007787; насос 1Д315-71а двиг.90кВт, Инв. № 000007505; насос </w:t>
      </w:r>
      <w:r>
        <w:lastRenderedPageBreak/>
        <w:t xml:space="preserve">мембранный ТХ 70 АТТ, Инв. № 000007942; насос КМ 80-50-200 с двиг.15 кВт*3000об/м, Инв. № 000007843; насос КМ 80-50-200 15кВт, Инв. № 000007944; насос конд.КС 12/50 с двиг.5, 5/3000 ШТ, Инв. № 000007560; бак водонапорной башни, Инв. № 000006771; горелка ГМГ-5М, Инв. № 000007502; горелка ГМГ-5М, Инв. № 000007503; горелка ГМГ-5М, Инв. № 000007504; инвертор Caddy Arc 201i c комплектом каб. и горел, Инв. № 000007959; дымосос ДН-13 с э/д 30кВт левый 270исп1, Инв. № 000007968; Деарационное оборудование, Инв. № 000007994; котел, Инв. № 000007951; Горелка ГМГ-4М, Инв. № 000007500; Горелка ГМГ-4М, Инв. № 000007501; коммерческий узел учета газа, Инв. № 000007483; Котел паровой в комплекте ДКВР 20/13, Инв. № 000002903; Котел паровой ДКВР 10-13, Инв. № 000006518; Котел паровой ДКВР 10М2, Инв. № 000006571; Котел паровой ДКВР 6, Инв. № 5-13, Инв. № 000000920; Комплект.-распределит.устройство, Инв. № 000003390; пластинчатый теплообменник НН№42ТС-16 расчет 90120, Инв. № 000007519; пластинчатый теплообменник НН№42ТС-16 расчет 90120, Инв. № 000007518; Комплексная трансформаторная подстанция КНТП-1000, Инв. № 000003168; Трансформаторная подстанция КНТП-1000, Инв. № 000002784; Трансформаторная подстанция КНТП-1000, Инв. № 000002783; установка диспетческой связи, Инв. № 000007848; шкаф высоковольтного ввода ШВВ-2УЗ, 6кВ, 630кВа, Инв. № 000007825; Комплексная трансформаторная подстанция 2КТП-1000к, Инв. № 000005695; камера распред.устройства КСО-2УМ, Инв. № 000002307; счетчик электрический, Инв. № 000007431; лесопильная рама Р65-4М, Инв. № 000004625; лесопильная рама Р65-4М, Инв. № 000004416; камера сушильная "Бочка", Инв. № 000007404; ресивер LV 900-11 CE, Инв. № 000007857; подвесная кран-балка, Инв. № 000007670; пресс автоматич.гидравлич.РАД-63А, Инв. № 000005845; Машина "Орбита" (пропан), Инв. № 2612.а071; Турбина Becker Rowerflow, Инв. № 2612.а018; каналы вытяжки, Инв. № 2612.а019; гидростанция, Инв. № 2612.а020; Насос ЦНСг60-198 с дв55кВТ 225М2-2, Инв. № 2612.а022; рейко-фрезерный станок, Инв. № 000007788; преобразователь лин.перемещ.ЛИР-9-1-1240-02, Инв. № 000007960; комплект сварочного оборудования, Инв. № 000007973; комплект сварочного оборудования, Инв. № 000007974; комплект сварочного оборудования, Инв. № 000007975; преобразователь лин.перемещ.ЛИР-9-1-1240-02, Инв. № 000007961; Кран-балка 1-балочная с эл.тельфером, Инв. № 000001343; преобразователь лин.перемещ.ЛИР-9-1-1440-02, Инв. № 000007962; п/автомат сварочный ПДГ-15-1 "Питон"+ ПЗУ, Инв. № 000007654; выпрямитель ВДМ-1201, Инв. № 000000098; выпрямитель ВДМ-1201, Инв. № 000000099; выпрямитель ВДУ-506, Инв. № 000000103; п/автомат ПДГ-508 с ВДУ-506, Инв. № 000000113; п/автомат ПДГ-508 с ВДУ-506, Инв. № 000000114; вентилятор, Инв. № 000007711; п/автомат д/св.ПДГ-508м, Инв. № 000007727; стенд д/испытания дверей, Инв. № 000007667; п/автомат д/св.ПДГ-508м, Инв. № 000007726; п/автомат свар.+ПДГО510СЭ+ВДУ-506СЭ+горелкаГДПГ+ро, Инв. № 000007819; п/автомат свар.+ПДГО510СЭ+ВДУ-506СЭ+горелкаГДПГ+ро, Инв. № 000007818; комплект сварочного оборудования, Инв. № 000007851; станок для перемотки и очистки сварочной проволоки, Инв. № 000007561; ножницы листовые кривошипные НК-3418, Инв. № 000006411; пресс однокривошипный КЕ-2330.01, Инв. № 000006461; пресс однокривошипный КЕ-2130А, Инв. № 000007149; п/автомат ПДГ-508+выпрямитель+горелка, Инв. № 000007773; п/автомат сварочный ПДГО-510СЭ, Инв. № 000007762; ванна хол.промывки на линию оксидир., Инв. № 000007658; ванна хол.промывки на линию оксидир., Инв. № 000007659; ванна оксидирования, Инв. № 000007656; ванна электрохимич.обезжиривания, Инв. № 000007602; вентилятор, Инв. № 000007793; ванна гор.промывки линии оксидир., Инв. № 000007663; ванна 2-х каскад.промывочн.линия цинкования, Инв. № 000007601; ванна 2-х каскад.промывочн.линия цинкования, Инв. № 000007599; выпрямительный агрегат ВАК-6300-12, Инв. № 000006745; выпрямительный агрегат ВАК-6300, Инв. № 000006854; ванна, Инв. № 000007903; комплект сварочного оборудования, Инв. № 000007972; комплект сварочного оборудования, Инв. № 000007971; комплект сварочного оборудования, Инв. № 000007970; комплект сварочного оборудования, Инв. № 000007986; комплект сварочного оборудования, Инв. № 000007987; компрессор винтовой АВАС Genesis 11 10-500, Инв. № 000007929; вертикально-фрезерный станок, </w:t>
      </w:r>
      <w:r>
        <w:lastRenderedPageBreak/>
        <w:t xml:space="preserve">Инв. № 000006988; машина для резки combitrex, Инв. № 000007854; сварочный п/автомат ПДГО-510 в комплекте, Инв. № 000007885; вращатель, Инв. № 000007904; выпрямитель, Инв. № 000007771; абразивно-отрезной станок, Инв. № 000007940; полуавтоматический ленточнопильный станок PEGAS 29, Инв. № 000007945; ПДГО 510С, Инв. № 000007894; комплект сварочного оборудования, Инв. № 000007969; агрегат выпрямительный ТВ1-800/12Т, Инв. № 000007938; мостовой кран 2-х балочный, Инв. № 000002537; Мостовой кран 2-х балочный, Инв. № 000002544; Вертикально-фрезерный станок 6Т-13, Инв. № 000006624; Вертикально-фрезерный станок 6Т-13-1, Инв. № 000007104; кран мостовой 2-х балочный, Инв. № 000002445; кран мостовой 2-х балочный, Инв. № 000002548; Плоско-шлифовальный станок 3Л722В, Инв. № 000006859; кран мостовой 2-х балочный, Инв. № 000002549; Кран мостовой 2-х балочный, Инв. № 000002442; П/автомат зубофрезерный 53А50Н, Инв. № 000006223; Шпоночно-фрезерный станок 692М, Инв. № 000003667; Продольно-строгальный станок 7212, Инв. № 000002258; Продольно-фрезерно-расточной станок 6М610Ф1120.3, Инв. № 000006973; Продольно-фрезерный станок 6608, Инв. № 000003116; Продольно-фрезерный станок 6662, Инв. № 000002283; Горизонтально-расточной станок 2Н636ГФ1, Инв. № 000006710; Горизонтально-расточной станок 263ОV, Инв. № 000002343; Зубофрезерный п/автомат 53А50Н, Инв. № 000006832; Зубофрезерный п/автомат 53А13, Инв. № 000006893; вертикально-фрезерный станок 6Т12-1, Инв. № 000006821; Аппарат теплообменный пластинчатый, Инв. № 2612.а005; блок защитного газа, Инв. № 2612.а030; блок защитного газа, Инв. № 2612.а031; Тепловая завеса, Инв. № 2612.а037; Тепловая завеса, Инв. № 2612.а038; Компрессор винтовой ВК 20Е-8-500Д, Инв. № 2612.а039; Кромкофрезерная машинаOMCA MF-760M, Инв. № 2612.а040; Тепловизор Flir i5, Инв. № 2612.а041; Гидростанция ПК-028, Инв. № 2612.а043; Заливочная машина ПК-200, Инв. № 2612.а044; Заливочная машина ПК-80, Инв. № 2612.а045; Камера очистки стальных труб, Инв. № 2612.а046; Кантователь готовых труб ПК-024, Инв. № 2612.а047; Кантователь готовых труб ПК-024, Инв. № 2612.а048; Конвейер цепной ПК-056, Инв. № 2612.а049; Пила для резки полиэтиленовых труб, Инв. № 2612.а050; Подъемник (сборка труб) ПК-017, Инв. № 2612.а051; Рольганг готовых труб ПК-023, Инв. № 2612.а052; Рольганг готовых труб ПК-023, Инв. № 2612.а053; Рольганг готовых труб ПК-023, Инв. № 2612.а054; Рольганг готовых труб ПК-023, Инв. № 2612.а055; Рольганг полиэтиленовой трубы ПК-032, Инв. № 2612.а056; Рольганг полиэтиленовой трубы ПК-032, Инв. № 2612.а057; Рольганг полиэтиленовой трубы ПК-032, Инв. № 2612.а058; Рольганг полиэтиленовой трубы ПК-032, Инв. № 2612.а059; Рольганг полиэтиленовой трубы ПК-032, Инв. № 2612.а060; Рольганг полиэтиленовой трубы ПК-032, Инв. № 2612.а061; Стол заливочный, Инв. № 2612.а062; Шкаф управления, Инв. № 2612.а063; Экструдер "Leister" Fusion2, Инв. № 2612.а064; шеф-монтаж окрасочно-сушильная камера с эл.панелью управления с инвертором, Инв. № 2612.а065; Осушитель холодильного типа, Инв. № 2612.а073; Ножницы листовые Н 481А, Инв. № 000006229; стенд д/испытания, Инв. № 000007664; п/автомат. ленточнопильный станок, Инв. № 000007751; п/автомат сварочный с выпрямителем и горелкой, Инв. № 000007756; стапель д/сборки балок, Инв. № 000007665; выпрямитель сварочный КИГ-601УЗ, Инв. № 000007743; п/автомат сварочный ПДГ-508 м + горелка, Инв. № 000007742; аппарат струйной очистки, Инв. № 000007763; п/автомат сварочный ПДГ-508 м + горелка, Инв. № 000007741; выпрямитель сварочный КИГ-601УЗ, Инв. № 000007744; штамп на пробивку, Инв. № 000007674; Кран мостовой 2-х балочный, Инв. № 000002443; шарнирно-подвесная консоль, Инв. № 000007569; шарнирно-подвесная консоль, Инв. № 000007568; Мостовой кран 2-х балочный, Инв. № 000002536; Кран мостовой 2-х балочный, Инв. № 000002441; кран мостовой 2-х балочный, Инв. № 000002444; Кран мостовой 2-х балочный, Инв. № 000002446; Кран мостовой, Инв. № 000002535; линия профлиста АИДА, Инв. № 2612.а000; Ножницы лист.гидравлические МГ-3100/16-20, Инв. № 000005906; дробеструйная камера, Инв. № 000007896; закалочная ванна ВМ 5.5.20/0, Инв. № 6, Инв. № 000007853; комплект сварочного оборудования, Инв. № 000007976; комплект сварочного оборудования, Инв. № 000007977; комплект сварочного оборудования, Инв. № 000007978; комплект сварочного оборудования, Инв. № 000007979; комплект сварочного оборудования, Инв. № 000007980; комплект сварочного </w:t>
      </w:r>
      <w:r>
        <w:lastRenderedPageBreak/>
        <w:t>оборудования, Инв. № 000007981; комплект сварочного оборудования, Инв. № 000007982; комплект сварочного оборудования, Инв. № 000007983; комплект сварочного оборудования, Инв. № 000007984; комплект сварочного оборудования, Инв. № 000007985; компрессор GA 132-10FF со встроенным реле согл.фаз, Инв. № 000007855; станок сверлильный на электромагнитном основании, Инв. № 000007820; п/автомат сварочный ПДГ-508+выпрямитель+горелка, Инв. № 000007812; п/автомат сварочный ПДГ-508+выпрямитель+горелка, Инв. № 000007811; печь ПШЗ 6.20/10 И1, Инв. № 000007852; автомат гвоздильный К09 11702, Инв. № 000007850; полуавтоматический ленточнопильный станок Pegas 44, Инв. № 000007989; турникет, Инв. № 000007909; двухигольная машина, Инв. № 000007919; двухигольная машина, Инв. № 000007920; двухигольная машина, Инв. № 000007921; пром.швейная машина, Инв. № 000007916; пром.швейная машина, Инв. № 000007916; раскройный нож, Инв. № 000007913; весы платформенные, Инв. № 000007774; ПШМ, Инв. № 000007712; петельная машина, Инв. № 000007917; петельная машина, Инв. № 000007918; станок карусельного типа, Инв. № 000007646; ванна д/промывки логотипов, Инв. № 000007668; пуговичная машина, Инв. № 000007914; электропогрузчик ЕВ 735.33М, Инв. № 000007840; шнек с гильзой, Инв. № 000007946; вентилятор ВО-06-300-10Б 3*1000, Инв. № 000007828; поломоечная машина, Инв. № 000007827; пресс пакетировочный ПГП-12, Инв. № 000007930; приспособление, Инв. № 000007906; линия по производству алюминевых композиционных па, Инв. № 000007831; Лаболаторное оборудование Китай, Инв. № 000007821; кондиционер КЦКП-1, Инв. № 6, Инв. № 000007963; стапель, Инв. № 000007907; стенд, Инв. № 000007908; таль электрическая, Инв. № 000007815; таль электрическая, Инв. № 000007816; тележка, Инв. № 000007822; тележка, Инв. № 000007823; Тельфер (Болгария) г/п 3, Инв. № 2тн/6м, Инв. № 000007955; компрессор винтовой Sprinn 5.508 ST, Инв. № 000007964; вентилятор ВО-06-300-10Б 3*1000, Инв. № 000007826; вентилятор ВО-06-300-10Б 3*1000, Инв. № 000007829; шкаф, Инв. № 000007910; вертикально-раскроечный станок SVP 145, Инв. № 000007886; Окрасочно-сушильная камера с эл.панелью управления с инвентором, Инв. № 2612.а024; Дымосос ДН-13, Инв. № 2612.а066; кран-балка 5т, Инв. № пролет 16.5м, Инв. № 2612.а067; кран-балка 5т, Инв. № пролет 16.5м, Инв. № 2612.а068; кран-балка 10т, Инв. № пролет 22.5м, Инв. № 2612.а069; машина резки, Инв. № 2612.а001; аппарат окрасочный, Инв. № 2612.а002; принтер-сканер, Инв. № 000007933; Сервер, Инв. № 2612.а004; толщиметр, Инв. № 000007765; кресло, Инв. № 000007794; холодильник, Инв. № 000007738; библиотека, Инв. № 000007673; библиотечный фонд 13649 экз., Инв. № 000007660; стол руководителя, Инв. № 000007778; холодильник, Инв. № 000007782; шкаф-витрина "Премьер5", Инв. № 000007739; конференц-стол, Инв. № 000007775; кондиционер, Инв. № 000007769. Начальная продажная цена – 153 000 000,00 рублей.</w:t>
      </w:r>
      <w:r>
        <w:br/>
        <w:t>Срок приема заявок по лоту № 1: с 11.00.00 (мск) 17.06.2019 до 11.00.00 (мск) 01.08.2019. Срок, по истечении которого последовательно снижается начальная цена, составляет 5 (пять) календарных дней. Величина снижения начальной цены продажи имущества 10 % от начальной цены продажи имущества, установленной для торгов в форме публичного предложения. Минимальная цена продажи (цена отсечения) составляет 20 % от начальной цены продажи имущества, установленной для торгов в форме публичного предложения. В случае если по истечении 5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  <w:r>
        <w:br/>
        <w:t>Ознакомление со сведениями об имуществе, его составе, характеристиках осуществляется по адресу: 155330, Ивановская область, г. Вичуга, ул. Литейная, д. 1 в период с 17.06.2019 по 01.08.2019 (предварительная запись по тел.: 8-916-324-90-27).</w:t>
      </w:r>
      <w:r>
        <w:br/>
        <w:t xml:space="preserve">Подача заявок на участие в торгах проведение торгов, подведение результатов торгов осуществляется в электронной форме на электронной площадке «Ру-Трейд», адрес в сети интернет: http://www.ru-trade24.ru/ </w:t>
      </w:r>
      <w:r>
        <w:br/>
      </w:r>
      <w:r>
        <w:lastRenderedPageBreak/>
        <w:t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 заявителя,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  <w:r>
        <w:br/>
        <w:t>К заявке на участие в торгах прилагаются: выписка из ЕГРЮЛ (для ЮЛ), выписка из ЕГРИП (для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Документы, прилагаемые к заявке, представляются в форме электронных документов, подписанных электронной цифровой подписью заявителя.</w:t>
      </w:r>
      <w:r>
        <w:br/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сообщении о продаже. Заявитель вправе направить задаток на счета, указанные в сообщении о продаже, без представления подписанного договора о задатке. В этом случае перечисление задатка заявителем в соответствии с сообщением о продаже признается акцептом договора о задатке.</w:t>
      </w:r>
      <w:r>
        <w:br/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  <w:r>
        <w:br/>
        <w:t xml:space="preserve">Реквизиты для внесения задатка: ООО «Инфотек»: ИНН 7703769610, р/с 40702810438170019480 в ПАО Сбербанк г. Москва,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за участие в торгах по продаже имущества ООО «Машиностроительный завод» по Лоту № ____, без НДС». </w:t>
      </w:r>
      <w:r>
        <w:br/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  <w:r>
        <w:br/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</w:t>
      </w:r>
      <w:r>
        <w:br/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</w:t>
      </w:r>
      <w:r>
        <w:lastRenderedPageBreak/>
        <w:t>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br/>
        <w:t xml:space="preserve"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ООО «Машиностроительный завод» ИНН 3701005965, КПП 370101001, р/с 40702810200900006658 в </w:t>
      </w:r>
      <w:r w:rsidR="00422123">
        <w:t xml:space="preserve">АО </w:t>
      </w:r>
      <w:bookmarkStart w:id="0" w:name="_GoBack"/>
      <w:bookmarkEnd w:id="0"/>
      <w:r>
        <w:t>БАНК ДОМ.РФ</w:t>
      </w:r>
      <w:r>
        <w:t xml:space="preserve"> г. Москва, БИК 044525266 к/с 30101810345250000266. </w:t>
      </w:r>
      <w:r>
        <w:br/>
        <w:t>Переход права собственности на предмет торгов осуществляется только после полной его оплаты покупателем</w:t>
      </w:r>
    </w:p>
    <w:sectPr w:rsidR="0020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A"/>
    <w:rsid w:val="002050A4"/>
    <w:rsid w:val="00422123"/>
    <w:rsid w:val="00C73AEA"/>
    <w:rsid w:val="00E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9788"/>
  <w15:chartTrackingRefBased/>
  <w15:docId w15:val="{AF963F27-C75A-4A9C-BABB-B8496AC9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4728</Words>
  <Characters>26952</Characters>
  <Application>Microsoft Office Word</Application>
  <DocSecurity>0</DocSecurity>
  <Lines>224</Lines>
  <Paragraphs>63</Paragraphs>
  <ScaleCrop>false</ScaleCrop>
  <Company/>
  <LinksUpToDate>false</LinksUpToDate>
  <CharactersWithSpaces>31617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2019-06-14T16:51:00Z</dcterms:created>
  <dcterms:modified xsi:type="dcterms:W3CDTF">2019-06-14T16:52:00Z</dcterms:modified>
</cp:coreProperties>
</file>