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ABC" w:rsidRDefault="00D54ABC" w:rsidP="00D54ABC">
      <w:pPr>
        <w:pStyle w:val="msonormalmailrucssattributepostfixmailrucssattributepostfix"/>
        <w:shd w:val="clear" w:color="auto" w:fill="FFFFFF"/>
        <w:spacing w:before="120" w:beforeAutospacing="0" w:after="120" w:afterAutospacing="0"/>
        <w:ind w:left="-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Организатор торгов - конкурсный управляющий Ковшова П.В. (ИНН 231293664728, СНИЛС 095-136-605-74), член Союза АУ «СРО СС» (реестровый №4 от 30.12.2002 г., ИНН 7813175754 ОГРН 1027806876173, адрес: ул. </w:t>
      </w:r>
      <w:proofErr w:type="spellStart"/>
      <w:r>
        <w:rPr>
          <w:color w:val="000000"/>
          <w:sz w:val="23"/>
          <w:szCs w:val="23"/>
        </w:rPr>
        <w:t>Новолитовская</w:t>
      </w:r>
      <w:proofErr w:type="spellEnd"/>
      <w:r>
        <w:rPr>
          <w:color w:val="000000"/>
          <w:sz w:val="23"/>
          <w:szCs w:val="23"/>
        </w:rPr>
        <w:t>, д. 15, лит. «А», оф. 318-320, г. Санкт-Петербург, 194100). Адрес для направления корреспонденции конкурсному управляющему: а/я 52, г. Санкт-Петербург, 194100, действующая на основании Решения Арбитражного суда города Санкт-Петербурга и Ленинградской области от 28.07.2015 года по делу № А56-72864/2014, сообщает о продаже прав требования дебиторской задолженности ООО «</w:t>
      </w:r>
      <w:proofErr w:type="spellStart"/>
      <w:r>
        <w:rPr>
          <w:color w:val="000000"/>
          <w:sz w:val="23"/>
          <w:szCs w:val="23"/>
        </w:rPr>
        <w:t>Альгиз</w:t>
      </w:r>
      <w:proofErr w:type="spellEnd"/>
      <w:r>
        <w:rPr>
          <w:color w:val="000000"/>
          <w:sz w:val="23"/>
          <w:szCs w:val="23"/>
        </w:rPr>
        <w:t xml:space="preserve">» (ИНН 7842492564 ОГРН 137847094131, 194156 г. Санкт-Петербург Б. </w:t>
      </w:r>
      <w:proofErr w:type="spellStart"/>
      <w:r>
        <w:rPr>
          <w:color w:val="000000"/>
          <w:sz w:val="23"/>
          <w:szCs w:val="23"/>
        </w:rPr>
        <w:t>Сампсониевский</w:t>
      </w:r>
      <w:proofErr w:type="spellEnd"/>
      <w:r>
        <w:rPr>
          <w:color w:val="000000"/>
          <w:sz w:val="23"/>
          <w:szCs w:val="23"/>
        </w:rPr>
        <w:t xml:space="preserve"> проспект д. 108 лит А </w:t>
      </w:r>
      <w:proofErr w:type="spellStart"/>
      <w:r>
        <w:rPr>
          <w:color w:val="000000"/>
          <w:sz w:val="23"/>
          <w:szCs w:val="23"/>
        </w:rPr>
        <w:t>пом</w:t>
      </w:r>
      <w:proofErr w:type="spellEnd"/>
      <w:r>
        <w:rPr>
          <w:color w:val="000000"/>
          <w:sz w:val="23"/>
          <w:szCs w:val="23"/>
        </w:rPr>
        <w:t xml:space="preserve"> 8-Н) на электронной площадке - Общества с ограниченной ответственностью «</w:t>
      </w:r>
      <w:proofErr w:type="spellStart"/>
      <w:r>
        <w:rPr>
          <w:color w:val="000000"/>
          <w:sz w:val="23"/>
          <w:szCs w:val="23"/>
        </w:rPr>
        <w:t>Ру</w:t>
      </w:r>
      <w:proofErr w:type="spellEnd"/>
      <w:r>
        <w:rPr>
          <w:color w:val="000000"/>
          <w:sz w:val="23"/>
          <w:szCs w:val="23"/>
        </w:rPr>
        <w:t>-Трейд» (</w:t>
      </w:r>
      <w:hyperlink r:id="rId4" w:tgtFrame="_blank" w:history="1">
        <w:r>
          <w:rPr>
            <w:rStyle w:val="a3"/>
            <w:color w:val="0077CC"/>
            <w:sz w:val="23"/>
            <w:szCs w:val="23"/>
          </w:rPr>
          <w:t>http://ru-trade24.ru//</w:t>
        </w:r>
      </w:hyperlink>
      <w:r>
        <w:rPr>
          <w:color w:val="000000"/>
          <w:sz w:val="23"/>
          <w:szCs w:val="23"/>
        </w:rPr>
        <w:t>) путем публичного предложения. Торги путем пуб</w:t>
      </w:r>
      <w:r w:rsidR="00227597">
        <w:rPr>
          <w:color w:val="000000"/>
          <w:sz w:val="23"/>
          <w:szCs w:val="23"/>
        </w:rPr>
        <w:t>личного предложения начнутся с 30</w:t>
      </w:r>
      <w:r>
        <w:rPr>
          <w:color w:val="000000"/>
          <w:sz w:val="23"/>
          <w:szCs w:val="23"/>
        </w:rPr>
        <w:t xml:space="preserve">.05.2019 г. в 11:00 ч. (по </w:t>
      </w:r>
      <w:proofErr w:type="spellStart"/>
      <w:r>
        <w:rPr>
          <w:color w:val="000000"/>
          <w:sz w:val="23"/>
          <w:szCs w:val="23"/>
        </w:rPr>
        <w:t>мск</w:t>
      </w:r>
      <w:proofErr w:type="spellEnd"/>
      <w:r>
        <w:rPr>
          <w:color w:val="000000"/>
          <w:sz w:val="23"/>
          <w:szCs w:val="23"/>
        </w:rPr>
        <w:t>) продолжатся по 11-00 ч. 2</w:t>
      </w:r>
      <w:r w:rsidR="00227597">
        <w:rPr>
          <w:color w:val="000000"/>
          <w:sz w:val="23"/>
          <w:szCs w:val="23"/>
        </w:rPr>
        <w:t>6</w:t>
      </w:r>
      <w:r>
        <w:rPr>
          <w:color w:val="000000"/>
          <w:sz w:val="23"/>
          <w:szCs w:val="23"/>
        </w:rPr>
        <w:t>.06.2019г., снижение цены будет происходит автоматически с помощью программно-аппаратных средств Электронной площадки каждые 3 (три) календарных дня с момента начала Торгов (период торгов). Цена отсечения устанавливается в размере 10 % (десять процентов) от начальной стоимости имущества, установленной для первого периода проведения торгов путем публичного предложения.</w:t>
      </w:r>
    </w:p>
    <w:p w:rsidR="00D54ABC" w:rsidRDefault="00D54ABC" w:rsidP="00D54ABC">
      <w:pPr>
        <w:pStyle w:val="msonormalmailrucssattributepostfixmailrucssattributepostfix"/>
        <w:shd w:val="clear" w:color="auto" w:fill="FFFFFF"/>
        <w:spacing w:before="120" w:beforeAutospacing="0" w:after="120" w:afterAutospacing="0"/>
        <w:ind w:left="-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На реализацию выставлено следующее имущество:</w:t>
      </w:r>
    </w:p>
    <w:p w:rsidR="00D54ABC" w:rsidRDefault="00D54ABC" w:rsidP="00D54ABC">
      <w:pPr>
        <w:pStyle w:val="msonospacingmailrucssattributepostfixmailrucssattributepostfix"/>
        <w:shd w:val="clear" w:color="auto" w:fill="FFFFFF"/>
        <w:ind w:left="-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Лот №1 Право требования ООО "</w:t>
      </w:r>
      <w:proofErr w:type="spellStart"/>
      <w:r>
        <w:rPr>
          <w:color w:val="000000"/>
          <w:sz w:val="23"/>
          <w:szCs w:val="23"/>
        </w:rPr>
        <w:t>Альгиз</w:t>
      </w:r>
      <w:proofErr w:type="spellEnd"/>
      <w:r>
        <w:rPr>
          <w:color w:val="000000"/>
          <w:sz w:val="23"/>
          <w:szCs w:val="23"/>
        </w:rPr>
        <w:t>" к ИП Белову В.А. на сумму 13 711 600 руб. подтвержденное Решением Арбитражного суда Санкт-Петербурга и Ленинградской области от 02.06.2016г. по делу №А56-16882/2016 Начальная стоимость 12 340 440 (Двенадцать миллионов триста сорок тысяч четыреста сорок) руб. НДС (не облагается).</w:t>
      </w:r>
    </w:p>
    <w:p w:rsidR="00D54ABC" w:rsidRDefault="00D54ABC" w:rsidP="00D54ABC">
      <w:pPr>
        <w:pStyle w:val="msonospacingmailrucssattributepostfixmailrucssattributepostfix"/>
        <w:shd w:val="clear" w:color="auto" w:fill="FFFFFF"/>
        <w:ind w:left="-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   Этапы снижения стоимости:</w:t>
      </w:r>
    </w:p>
    <w:p w:rsidR="00D54ABC" w:rsidRDefault="00227597" w:rsidP="00D54ABC">
      <w:pPr>
        <w:pStyle w:val="msonospacingmailrucssattributepostfixmailrucssattributepostfix"/>
        <w:shd w:val="clear" w:color="auto" w:fill="FFFFFF"/>
        <w:ind w:left="-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- 30</w:t>
      </w:r>
      <w:r w:rsidR="00D54ABC">
        <w:rPr>
          <w:color w:val="000000"/>
          <w:sz w:val="23"/>
          <w:szCs w:val="23"/>
        </w:rPr>
        <w:t>.05.2019г. стоимость Лота №1 – 12 340 440 руб.</w:t>
      </w:r>
    </w:p>
    <w:p w:rsidR="00D54ABC" w:rsidRDefault="00227597" w:rsidP="00D54ABC">
      <w:pPr>
        <w:pStyle w:val="msonospacingmailrucssattributepostfixmailrucssattributepostfix"/>
        <w:shd w:val="clear" w:color="auto" w:fill="FFFFFF"/>
        <w:ind w:left="-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- 02</w:t>
      </w:r>
      <w:r w:rsidR="00D54ABC">
        <w:rPr>
          <w:color w:val="000000"/>
          <w:sz w:val="23"/>
          <w:szCs w:val="23"/>
        </w:rPr>
        <w:t>.0</w:t>
      </w:r>
      <w:r>
        <w:rPr>
          <w:color w:val="000000"/>
          <w:sz w:val="23"/>
          <w:szCs w:val="23"/>
        </w:rPr>
        <w:t>6</w:t>
      </w:r>
      <w:r w:rsidR="00D54ABC">
        <w:rPr>
          <w:color w:val="000000"/>
          <w:sz w:val="23"/>
          <w:szCs w:val="23"/>
        </w:rPr>
        <w:t>.2019г. стоимость Лота №1 – 11 106 396 руб.</w:t>
      </w:r>
    </w:p>
    <w:p w:rsidR="00D54ABC" w:rsidRDefault="00D54ABC" w:rsidP="00D54ABC">
      <w:pPr>
        <w:pStyle w:val="msonospacingmailrucssattributepostfixmailrucssattributepostfix"/>
        <w:shd w:val="clear" w:color="auto" w:fill="FFFFFF"/>
        <w:ind w:left="-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- 0</w:t>
      </w:r>
      <w:r w:rsidR="00227597">
        <w:rPr>
          <w:color w:val="000000"/>
          <w:sz w:val="23"/>
          <w:szCs w:val="23"/>
        </w:rPr>
        <w:t>5</w:t>
      </w:r>
      <w:r>
        <w:rPr>
          <w:color w:val="000000"/>
          <w:sz w:val="23"/>
          <w:szCs w:val="23"/>
        </w:rPr>
        <w:t>.06.2019г. стоимость Лота №1 – 9 872 352 руб.</w:t>
      </w:r>
    </w:p>
    <w:p w:rsidR="00D54ABC" w:rsidRDefault="00227597" w:rsidP="00D54ABC">
      <w:pPr>
        <w:pStyle w:val="msonospacingmailrucssattributepostfixmailrucssattributepostfix"/>
        <w:shd w:val="clear" w:color="auto" w:fill="FFFFFF"/>
        <w:ind w:left="-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- 08</w:t>
      </w:r>
      <w:r w:rsidR="00D54ABC">
        <w:rPr>
          <w:color w:val="000000"/>
          <w:sz w:val="23"/>
          <w:szCs w:val="23"/>
        </w:rPr>
        <w:t>.06.2019г. стоимость Лота №1 – 8 638 308 руб.</w:t>
      </w:r>
    </w:p>
    <w:p w:rsidR="00D54ABC" w:rsidRDefault="00227597" w:rsidP="00D54ABC">
      <w:pPr>
        <w:pStyle w:val="msonospacingmailrucssattributepostfixmailrucssattributepostfix"/>
        <w:shd w:val="clear" w:color="auto" w:fill="FFFFFF"/>
        <w:ind w:left="-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- 11</w:t>
      </w:r>
      <w:r w:rsidR="00D54ABC">
        <w:rPr>
          <w:color w:val="000000"/>
          <w:sz w:val="23"/>
          <w:szCs w:val="23"/>
        </w:rPr>
        <w:t>.06.2019г. стоимость Лота №1 – 7 404 264 руб.</w:t>
      </w:r>
    </w:p>
    <w:p w:rsidR="00D54ABC" w:rsidRDefault="00227597" w:rsidP="00D54ABC">
      <w:pPr>
        <w:pStyle w:val="msonospacingmailrucssattributepostfixmailrucssattributepostfix"/>
        <w:shd w:val="clear" w:color="auto" w:fill="FFFFFF"/>
        <w:ind w:left="-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- 14</w:t>
      </w:r>
      <w:r w:rsidR="00D54ABC">
        <w:rPr>
          <w:color w:val="000000"/>
          <w:sz w:val="23"/>
          <w:szCs w:val="23"/>
        </w:rPr>
        <w:t>.06.2019г. стоимость Лота №1 – 6 170 220 руб.</w:t>
      </w:r>
    </w:p>
    <w:p w:rsidR="00D54ABC" w:rsidRDefault="00227597" w:rsidP="00D54ABC">
      <w:pPr>
        <w:pStyle w:val="msonospacingmailrucssattributepostfixmailrucssattributepostfix"/>
        <w:shd w:val="clear" w:color="auto" w:fill="FFFFFF"/>
        <w:ind w:left="-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- 17</w:t>
      </w:r>
      <w:r w:rsidR="00D54ABC">
        <w:rPr>
          <w:color w:val="000000"/>
          <w:sz w:val="23"/>
          <w:szCs w:val="23"/>
        </w:rPr>
        <w:t>.06.2019г. стоимость Лота №1 – 4 936 176 руб.</w:t>
      </w:r>
    </w:p>
    <w:p w:rsidR="00D54ABC" w:rsidRDefault="00227597" w:rsidP="00D54ABC">
      <w:pPr>
        <w:pStyle w:val="msonospacingmailrucssattributepostfixmailrucssattributepostfix"/>
        <w:shd w:val="clear" w:color="auto" w:fill="FFFFFF"/>
        <w:ind w:left="-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- 20</w:t>
      </w:r>
      <w:r w:rsidR="00D54ABC">
        <w:rPr>
          <w:color w:val="000000"/>
          <w:sz w:val="23"/>
          <w:szCs w:val="23"/>
        </w:rPr>
        <w:t>.06.2019г. стоимость Лота №1 – 3 702 132 руб.</w:t>
      </w:r>
    </w:p>
    <w:p w:rsidR="00D54ABC" w:rsidRDefault="00227597" w:rsidP="00D54ABC">
      <w:pPr>
        <w:pStyle w:val="msonospacingmailrucssattributepostfixmailrucssattributepostfix"/>
        <w:shd w:val="clear" w:color="auto" w:fill="FFFFFF"/>
        <w:ind w:left="-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- 23</w:t>
      </w:r>
      <w:r w:rsidR="00D54ABC">
        <w:rPr>
          <w:color w:val="000000"/>
          <w:sz w:val="23"/>
          <w:szCs w:val="23"/>
        </w:rPr>
        <w:t>.06.2019г. стоимость Лота №1 – 2 468 088 руб.</w:t>
      </w:r>
    </w:p>
    <w:p w:rsidR="00D54ABC" w:rsidRDefault="00227597" w:rsidP="00D54ABC">
      <w:pPr>
        <w:pStyle w:val="msonospacingmailrucssattributepostfixmailrucssattributepostfix"/>
        <w:shd w:val="clear" w:color="auto" w:fill="FFFFFF"/>
        <w:ind w:left="-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- 26</w:t>
      </w:r>
      <w:r w:rsidR="00D54ABC">
        <w:rPr>
          <w:color w:val="000000"/>
          <w:sz w:val="23"/>
          <w:szCs w:val="23"/>
        </w:rPr>
        <w:t>.06.2019г. стоимость Лота №1 – 1 234 044 руб.</w:t>
      </w:r>
    </w:p>
    <w:p w:rsidR="00D54ABC" w:rsidRDefault="00D54ABC" w:rsidP="00D54ABC">
      <w:pPr>
        <w:pStyle w:val="msonospacingmailrucssattributepostfixmailrucssattributepostfix"/>
        <w:shd w:val="clear" w:color="auto" w:fill="FFFFFF"/>
        <w:ind w:left="-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 </w:t>
      </w:r>
    </w:p>
    <w:p w:rsidR="00D54ABC" w:rsidRDefault="00D54ABC" w:rsidP="00D54ABC">
      <w:pPr>
        <w:pStyle w:val="msonormalmailrucssattributepostfixmailrucssattributepostfix"/>
        <w:shd w:val="clear" w:color="auto" w:fill="FFFFFF"/>
        <w:spacing w:after="0" w:afterAutospacing="0"/>
        <w:ind w:left="-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Ознакомление с имуществом осуществляется в период представления заявок на участие в торгах, по предварительной записи по тел. </w:t>
      </w:r>
      <w:r>
        <w:rPr>
          <w:rStyle w:val="js-phone-number"/>
          <w:color w:val="000000"/>
          <w:sz w:val="23"/>
          <w:szCs w:val="23"/>
        </w:rPr>
        <w:t>8 (911)</w:t>
      </w:r>
      <w:r w:rsidR="00203F61">
        <w:rPr>
          <w:rStyle w:val="js-phone-number"/>
          <w:color w:val="000000"/>
          <w:sz w:val="23"/>
          <w:szCs w:val="23"/>
        </w:rPr>
        <w:t xml:space="preserve"> </w:t>
      </w:r>
      <w:bookmarkStart w:id="0" w:name="_GoBack"/>
      <w:bookmarkEnd w:id="0"/>
      <w:r>
        <w:rPr>
          <w:rStyle w:val="js-phone-number"/>
          <w:color w:val="000000"/>
          <w:sz w:val="23"/>
          <w:szCs w:val="23"/>
        </w:rPr>
        <w:t>2279312</w:t>
      </w:r>
      <w:r>
        <w:rPr>
          <w:color w:val="000000"/>
          <w:sz w:val="23"/>
          <w:szCs w:val="23"/>
        </w:rPr>
        <w:t> или на электронную почту:</w:t>
      </w:r>
      <w:hyperlink r:id="rId5" w:tgtFrame="_blank" w:history="1">
        <w:r>
          <w:rPr>
            <w:rStyle w:val="a3"/>
            <w:color w:val="0077CC"/>
            <w:sz w:val="23"/>
            <w:szCs w:val="23"/>
          </w:rPr>
          <w:t>9112279312@mail.ru</w:t>
        </w:r>
      </w:hyperlink>
      <w:r>
        <w:rPr>
          <w:color w:val="000000"/>
          <w:sz w:val="23"/>
          <w:szCs w:val="23"/>
        </w:rPr>
        <w:t>. Звонки принимаются в рабочие дни с 10 час. 00 мин. по 15 час. 30 мин. Торги проводятся путем понижения начальной цены имущества на 10% от цены предложения. Время и даты начала и окончания представления заявок на участие в торгах с 11-00 час. 2</w:t>
      </w:r>
      <w:r w:rsidR="00227597">
        <w:rPr>
          <w:color w:val="000000"/>
          <w:sz w:val="23"/>
          <w:szCs w:val="23"/>
        </w:rPr>
        <w:t>7</w:t>
      </w:r>
      <w:r>
        <w:rPr>
          <w:color w:val="000000"/>
          <w:sz w:val="23"/>
          <w:szCs w:val="23"/>
        </w:rPr>
        <w:t>.05.2019г. до 17-00 час. 2</w:t>
      </w:r>
      <w:r w:rsidR="00227597">
        <w:rPr>
          <w:color w:val="000000"/>
          <w:sz w:val="23"/>
          <w:szCs w:val="23"/>
        </w:rPr>
        <w:t>3</w:t>
      </w:r>
      <w:r>
        <w:rPr>
          <w:color w:val="000000"/>
          <w:sz w:val="23"/>
          <w:szCs w:val="23"/>
        </w:rPr>
        <w:t xml:space="preserve">.06.2019 г. по времени сервера электронной площадки, участники Торгов вправе подавать заявку на участие в Торгах по имуществу посредством публичного предложения, содержащую предложение о цене, которое не </w:t>
      </w:r>
      <w:r>
        <w:rPr>
          <w:color w:val="000000"/>
          <w:sz w:val="23"/>
          <w:szCs w:val="23"/>
        </w:rPr>
        <w:lastRenderedPageBreak/>
        <w:t>ниже установленной начальной цены продажи для текущего периода. Дата проведения торгов и предоставления предложений о цене лота от участников торгов: 2</w:t>
      </w:r>
      <w:r w:rsidR="00227597">
        <w:rPr>
          <w:color w:val="000000"/>
          <w:sz w:val="23"/>
          <w:szCs w:val="23"/>
        </w:rPr>
        <w:t>7</w:t>
      </w:r>
      <w:r>
        <w:rPr>
          <w:color w:val="000000"/>
          <w:sz w:val="23"/>
          <w:szCs w:val="23"/>
        </w:rPr>
        <w:t>.05.2019г. с 11-00 по 17-00 2</w:t>
      </w:r>
      <w:r w:rsidR="00227597">
        <w:rPr>
          <w:color w:val="000000"/>
          <w:sz w:val="23"/>
          <w:szCs w:val="23"/>
        </w:rPr>
        <w:t>3</w:t>
      </w:r>
      <w:r>
        <w:rPr>
          <w:color w:val="000000"/>
          <w:sz w:val="23"/>
          <w:szCs w:val="23"/>
        </w:rPr>
        <w:t>.06.2019г. Прием заявок осуществляется в электронной форме на электронной площадке - ООО «</w:t>
      </w:r>
      <w:proofErr w:type="spellStart"/>
      <w:r>
        <w:rPr>
          <w:color w:val="000000"/>
          <w:sz w:val="23"/>
          <w:szCs w:val="23"/>
        </w:rPr>
        <w:t>Ру</w:t>
      </w:r>
      <w:proofErr w:type="spellEnd"/>
      <w:r>
        <w:rPr>
          <w:color w:val="000000"/>
          <w:sz w:val="23"/>
          <w:szCs w:val="23"/>
        </w:rPr>
        <w:t>-Трейд» (</w:t>
      </w:r>
      <w:hyperlink r:id="rId6" w:tgtFrame="_blank" w:history="1">
        <w:r>
          <w:rPr>
            <w:rStyle w:val="a3"/>
            <w:color w:val="0077CC"/>
            <w:sz w:val="23"/>
            <w:szCs w:val="23"/>
          </w:rPr>
          <w:t>http://ru-trade24.ru//</w:t>
        </w:r>
      </w:hyperlink>
      <w:r>
        <w:rPr>
          <w:color w:val="000000"/>
          <w:sz w:val="23"/>
          <w:szCs w:val="23"/>
        </w:rPr>
        <w:t>). Место проведения торгов и подведения результатов торгов: на электронной площадке - ООО «</w:t>
      </w:r>
      <w:proofErr w:type="spellStart"/>
      <w:r>
        <w:rPr>
          <w:color w:val="000000"/>
          <w:sz w:val="23"/>
          <w:szCs w:val="23"/>
        </w:rPr>
        <w:t>Ру</w:t>
      </w:r>
      <w:proofErr w:type="spellEnd"/>
      <w:r>
        <w:rPr>
          <w:color w:val="000000"/>
          <w:sz w:val="23"/>
          <w:szCs w:val="23"/>
        </w:rPr>
        <w:t>-Трейд» (</w:t>
      </w:r>
      <w:hyperlink r:id="rId7" w:tgtFrame="_blank" w:history="1">
        <w:r>
          <w:rPr>
            <w:rStyle w:val="a3"/>
            <w:color w:val="0077CC"/>
            <w:sz w:val="23"/>
            <w:szCs w:val="23"/>
          </w:rPr>
          <w:t>http://ru-trade24.ru//</w:t>
        </w:r>
      </w:hyperlink>
      <w:r>
        <w:rPr>
          <w:color w:val="000000"/>
          <w:sz w:val="23"/>
          <w:szCs w:val="23"/>
        </w:rPr>
        <w:t>). Лицо, желающее принять участие в торгах, должно в сроки для подачи заявок, указанные в настоящем сообщении, подать оператору электронной площадки заявку на участие в торгах, и прилагаемые к ней документы, соответствующие требованиям, установленным законодательством РФ и указанным в настоящем сообщении, а также уплатить задаток в размере 10% от цены лота. Оператор электронной площадки заключает с заявителями договоры о задатке.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 оператора электронной площадки Общество с ограниченной ответственностью «</w:t>
      </w:r>
      <w:proofErr w:type="spellStart"/>
      <w:r>
        <w:rPr>
          <w:color w:val="000000"/>
          <w:sz w:val="23"/>
          <w:szCs w:val="23"/>
        </w:rPr>
        <w:t>Ру</w:t>
      </w:r>
      <w:proofErr w:type="spellEnd"/>
      <w:r>
        <w:rPr>
          <w:color w:val="000000"/>
          <w:sz w:val="23"/>
          <w:szCs w:val="23"/>
        </w:rPr>
        <w:t>-Трейд», р/с 40702810700003006509, в ВБРР (АО), к/с 30101810900000000880 в ГУ Банка России по ЦФО, БИК 044525880, ИНН 5610149787, КПП 771601001. Заявитель вправе направить задаток на счет оператора электронной площадки, указанный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 Задаток должен поступить на указанный лицевой счет не позднее, чем за 3 дня до окончания срока приёма заявок. 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 Заявка на участие в торгах по лоту должна содержать сведения, предусмотренные ст. 110 ФЗ «О несостоятельности (банкротстве) и Приказом Минэкономразвития РФ от 23.07.2015 г. №495 в форме электронного сообщения, подписанного квалифицированной электронной подписью заявителя. К заявке на участие в торгах должны прилагаться копии следующих документов: выписка из Единого государственного реестра юридических лиц (для юридического лица); выписка из единого государственного реестра индивидуальных предпринимателей (для индивидуального предпринимателя); документы, удостоверяющих личность (для физического лица);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документ, подтверждающий полномочия лица на осуществление действий от имени заявителя. Электронные документы, представляемые заявителями, должны быть подписаны электронно-цифровой подписью. Победителем открытых торгов признается участник торгов, предложивший наиболее высокую цену имущества. Определение участника, предложившего наиболее высокую цену, производится автоматически с помощью программно-аппаратных средств Оператора электронной площадки путем сравнения поступивших предложений о цене. В течение 30 минут после поступления протокола о результатах проведения Торгов от Организатора торгов Оператор электронной площадки размещает протокол на Электронной площадке. Протокол о результатах проведения Торгов автоматически направляется в Единый федеральный реестр сведений о банкротстве. </w:t>
      </w:r>
      <w:r>
        <w:rPr>
          <w:color w:val="333333"/>
          <w:sz w:val="17"/>
          <w:szCs w:val="17"/>
          <w:shd w:val="clear" w:color="auto" w:fill="EAF1F7"/>
        </w:rPr>
        <w:t> </w:t>
      </w:r>
      <w:r>
        <w:rPr>
          <w:color w:val="000000"/>
          <w:sz w:val="23"/>
          <w:szCs w:val="23"/>
        </w:rPr>
        <w:t xml:space="preserve">Договор купли-продажи подписывается в течение 10 дней после подведения итогов торгов. Победитель Торгов оплачивает имущество в соответствии с договором купли-продажи имущества в течение 30 календарных дней с момента подписания договора на банковский счет Общества с ограниченной ответственностью «АЛЬГИЗ» ИНН 7842492564 КПП 780201001 ОГРН 1137847094131 Расчетный счет № 40702810355000040814 БИК 044030653 Северо-Западный банк Сбербанк </w:t>
      </w:r>
      <w:proofErr w:type="spellStart"/>
      <w:r>
        <w:rPr>
          <w:color w:val="000000"/>
          <w:sz w:val="23"/>
          <w:szCs w:val="23"/>
        </w:rPr>
        <w:t>кор</w:t>
      </w:r>
      <w:proofErr w:type="spellEnd"/>
      <w:r>
        <w:rPr>
          <w:color w:val="000000"/>
          <w:sz w:val="23"/>
          <w:szCs w:val="23"/>
        </w:rPr>
        <w:t>/счет 30101810500000000653.    </w:t>
      </w:r>
    </w:p>
    <w:p w:rsidR="00D54ABC" w:rsidRDefault="00D54ABC" w:rsidP="00D54ABC">
      <w:pPr>
        <w:pStyle w:val="msonospacingmailrucssattributepostfixmailrucssattributepostfix"/>
        <w:shd w:val="clear" w:color="auto" w:fill="FFFFFF"/>
        <w:ind w:left="-709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 </w:t>
      </w:r>
    </w:p>
    <w:p w:rsidR="006A6A25" w:rsidRDefault="006A6A25" w:rsidP="00D54ABC">
      <w:pPr>
        <w:ind w:left="-709"/>
      </w:pPr>
    </w:p>
    <w:sectPr w:rsidR="006A6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69"/>
    <w:rsid w:val="00203F61"/>
    <w:rsid w:val="00227597"/>
    <w:rsid w:val="006A6A25"/>
    <w:rsid w:val="00D54ABC"/>
    <w:rsid w:val="00FE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3D4F"/>
  <w15:chartTrackingRefBased/>
  <w15:docId w15:val="{4704321E-901B-4D52-AF00-327823DF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">
    <w:name w:val="msonormal_mailru_css_attribute_postfix_mailru_css_attribute_postfix"/>
    <w:basedOn w:val="a"/>
    <w:rsid w:val="00D54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54ABC"/>
    <w:rPr>
      <w:color w:val="0000FF"/>
      <w:u w:val="single"/>
    </w:rPr>
  </w:style>
  <w:style w:type="paragraph" w:customStyle="1" w:styleId="msonospacingmailrucssattributepostfixmailrucssattributepostfix">
    <w:name w:val="msonospacing_mailru_css_attribute_postfix_mailru_css_attribute_postfix"/>
    <w:basedOn w:val="a"/>
    <w:rsid w:val="00D54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D54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u-trade24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-trade24.ru/" TargetMode="External"/><Relationship Id="rId5" Type="http://schemas.openxmlformats.org/officeDocument/2006/relationships/hyperlink" Target="http://e.mail.ru/compose/?mailto=mailto%3a9112279312@mail.ru" TargetMode="External"/><Relationship Id="rId4" Type="http://schemas.openxmlformats.org/officeDocument/2006/relationships/hyperlink" Target="http://ru-trade24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1069</Words>
  <Characters>6094</Characters>
  <Application>Microsoft Office Word</Application>
  <DocSecurity>0</DocSecurity>
  <Lines>50</Lines>
  <Paragraphs>14</Paragraphs>
  <ScaleCrop>false</ScaleCrop>
  <Company/>
  <LinksUpToDate>false</LinksUpToDate>
  <CharactersWithSpaces>7149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2019-05-21T09:04:00Z</dcterms:created>
  <dcterms:modified xsi:type="dcterms:W3CDTF">2019-05-21T09:11:00Z</dcterms:modified>
</cp:coreProperties>
</file>