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A2" w:rsidRPr="00F071A2" w:rsidRDefault="00220469" w:rsidP="00F071A2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F071A2">
        <w:rPr>
          <w:rFonts w:ascii="Times New Roman" w:hAnsi="Times New Roman" w:cs="Times New Roman"/>
          <w:sz w:val="18"/>
          <w:szCs w:val="18"/>
        </w:rPr>
        <w:t>Организатор торгов ООО КЦ «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F071A2">
        <w:rPr>
          <w:rFonts w:ascii="Times New Roman" w:hAnsi="Times New Roman" w:cs="Times New Roman"/>
          <w:sz w:val="18"/>
          <w:szCs w:val="18"/>
        </w:rPr>
        <w:t xml:space="preserve">» (ОГРН 1137746314530, ИНН 7703787730, адрес: 123317, Москва, ул. Антонова-Овсеенко, д. 15, стр. 1, 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эт</w:t>
      </w:r>
      <w:proofErr w:type="spellEnd"/>
      <w:r w:rsidRPr="00F071A2">
        <w:rPr>
          <w:rFonts w:ascii="Times New Roman" w:hAnsi="Times New Roman" w:cs="Times New Roman"/>
          <w:sz w:val="18"/>
          <w:szCs w:val="18"/>
        </w:rPr>
        <w:t xml:space="preserve">. 4. 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="00F071A2" w:rsidRPr="00F071A2">
        <w:rPr>
          <w:rFonts w:ascii="Times New Roman" w:hAnsi="Times New Roman" w:cs="Times New Roman"/>
          <w:sz w:val="18"/>
          <w:szCs w:val="18"/>
        </w:rPr>
        <w:t xml:space="preserve">. 423) тел. +7-926-093-64-12, </w:t>
      </w:r>
      <w:r w:rsidRPr="00F071A2">
        <w:rPr>
          <w:rFonts w:ascii="Times New Roman" w:hAnsi="Times New Roman" w:cs="Times New Roman"/>
          <w:sz w:val="18"/>
          <w:szCs w:val="18"/>
        </w:rPr>
        <w:t>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28.08.2015 по делу № А40-124807/2015 признано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 xml:space="preserve">несостоятельным (банкротом), в отношении него открыто конкурсное производство) 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Рущицкой</w:t>
      </w:r>
      <w:proofErr w:type="spellEnd"/>
      <w:r w:rsidRPr="00F071A2">
        <w:rPr>
          <w:rFonts w:ascii="Times New Roman" w:hAnsi="Times New Roman" w:cs="Times New Roman"/>
          <w:sz w:val="18"/>
          <w:szCs w:val="18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141980, Московская область, г. Дубна,</w:t>
      </w:r>
      <w:r w:rsidR="00F071A2" w:rsidRPr="00F071A2">
        <w:rPr>
          <w:rFonts w:ascii="Times New Roman" w:hAnsi="Times New Roman" w:cs="Times New Roman"/>
          <w:sz w:val="18"/>
          <w:szCs w:val="18"/>
        </w:rPr>
        <w:t xml:space="preserve"> ул. Жуковского, д.2) сообщает </w:t>
      </w:r>
      <w:r w:rsidRPr="00F071A2">
        <w:rPr>
          <w:rFonts w:ascii="Times New Roman" w:hAnsi="Times New Roman" w:cs="Times New Roman"/>
          <w:sz w:val="18"/>
          <w:szCs w:val="18"/>
        </w:rPr>
        <w:t>о проведении повторных</w:t>
      </w:r>
      <w:r w:rsidR="00F071A2" w:rsidRPr="00F071A2">
        <w:rPr>
          <w:rFonts w:ascii="Times New Roman" w:hAnsi="Times New Roman" w:cs="Times New Roman"/>
          <w:sz w:val="18"/>
          <w:szCs w:val="18"/>
        </w:rPr>
        <w:t xml:space="preserve"> открытых торгов </w:t>
      </w:r>
      <w:r w:rsidRPr="00F071A2">
        <w:rPr>
          <w:rFonts w:ascii="Times New Roman" w:hAnsi="Times New Roman" w:cs="Times New Roman"/>
          <w:sz w:val="18"/>
          <w:szCs w:val="18"/>
        </w:rPr>
        <w:t xml:space="preserve"> в форме аукциона, c открытой формой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t xml:space="preserve"> п</w:t>
      </w:r>
      <w:r w:rsidR="00F071A2" w:rsidRPr="00F071A2">
        <w:rPr>
          <w:rFonts w:ascii="Times New Roman" w:hAnsi="Times New Roman" w:cs="Times New Roman"/>
          <w:sz w:val="18"/>
          <w:szCs w:val="18"/>
        </w:rPr>
        <w:t>редставления предложений о цене по продаже следующего имущества должника</w:t>
      </w:r>
      <w:r w:rsidRPr="00F071A2">
        <w:rPr>
          <w:rFonts w:ascii="Times New Roman" w:hAnsi="Times New Roman" w:cs="Times New Roman"/>
          <w:sz w:val="18"/>
          <w:szCs w:val="18"/>
        </w:rPr>
        <w:t>:</w:t>
      </w:r>
      <w:r w:rsidR="00F071A2" w:rsidRPr="00F071A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71A2" w:rsidRDefault="00220469" w:rsidP="00F071A2">
      <w:pPr>
        <w:rPr>
          <w:rFonts w:ascii="Times New Roman" w:hAnsi="Times New Roman" w:cs="Times New Roman"/>
          <w:sz w:val="18"/>
          <w:szCs w:val="18"/>
        </w:rPr>
      </w:pPr>
      <w:r w:rsidRPr="00F071A2">
        <w:rPr>
          <w:rFonts w:ascii="Times New Roman" w:hAnsi="Times New Roman" w:cs="Times New Roman"/>
          <w:b/>
          <w:sz w:val="18"/>
          <w:szCs w:val="18"/>
        </w:rPr>
        <w:t>Лот № 1</w:t>
      </w:r>
      <w:r w:rsidR="00085F32" w:rsidRPr="00F071A2">
        <w:rPr>
          <w:rFonts w:ascii="Times New Roman" w:hAnsi="Times New Roman" w:cs="Times New Roman"/>
          <w:sz w:val="18"/>
          <w:szCs w:val="18"/>
        </w:rPr>
        <w:t xml:space="preserve"> </w:t>
      </w:r>
      <w:r w:rsidRPr="00F071A2">
        <w:rPr>
          <w:rFonts w:ascii="Times New Roman" w:hAnsi="Times New Roman" w:cs="Times New Roman"/>
          <w:sz w:val="18"/>
          <w:szCs w:val="18"/>
        </w:rPr>
        <w:t xml:space="preserve">– Доля в уставном капитале ООО «Столичная периодика» (ИНН 7703581827). Размер доли (в процентах) 6,92 %, номинальная стоимость доли 3 300 000 рублей. </w:t>
      </w:r>
      <w:r w:rsidRPr="00F071A2">
        <w:rPr>
          <w:rFonts w:ascii="Times New Roman" w:hAnsi="Times New Roman" w:cs="Times New Roman"/>
          <w:b/>
          <w:sz w:val="18"/>
          <w:szCs w:val="18"/>
        </w:rPr>
        <w:t xml:space="preserve">Начальная цена составляет </w:t>
      </w:r>
      <w:r w:rsidRPr="00F071A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2 970 000 </w:t>
      </w:r>
      <w:r w:rsidRPr="00F071A2">
        <w:rPr>
          <w:rFonts w:ascii="Times New Roman" w:hAnsi="Times New Roman" w:cs="Times New Roman"/>
          <w:b/>
          <w:sz w:val="18"/>
          <w:szCs w:val="18"/>
        </w:rPr>
        <w:t xml:space="preserve">рублей, </w:t>
      </w:r>
      <w:r w:rsidRPr="00F071A2">
        <w:rPr>
          <w:rFonts w:ascii="Times New Roman" w:hAnsi="Times New Roman" w:cs="Times New Roman"/>
          <w:sz w:val="18"/>
          <w:szCs w:val="18"/>
        </w:rPr>
        <w:t xml:space="preserve">размер задатка по лоту составляет 20 % от начальной цены. Продажа доли осуществляется при соблюдении преимущественного права приобретения доли участниками общества (обществом). Участники общества (общество) вправе реализовать преимущественное право путем участия в торгах и (или) заявления о согласии приобрести долю по цене, сформированной в ходе торгов. Сведения о сформированной в ходе торгов цене лота направляются заинтересованным лицам, имеющим преимущественное право на приобретение лота в соответствии с Федеральным законом от 08.02.1998 № 14-ФЗ «Об обществах с ограниченной ответственностью». При использовании преимущественного права участниками общества, (обществом), договор купли-продажи с победителем торгов не заключается, а уплаченная сумма задатка возвращается победителю в полном объеме. </w:t>
      </w:r>
      <w:r w:rsidRPr="00F071A2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В силу п. 9 ст. 21 Федерального закона от 08.02.1998 № 14-ФЗ «Об обществах с ограниченной ответственностью» при продаже доли в уставном капитале общества с публичных торгов права и обязанности участника общества переходят к победителю торгов с согласия участников общества, полученного в порядке, установленном п. 10 ст. 21 Федерального закона от 08.02.1998 № 14-ФЗ «Об обществах с ограниченной ответственностью».</w:t>
      </w:r>
      <w:proofErr w:type="gramEnd"/>
    </w:p>
    <w:p w:rsidR="00F071A2" w:rsidRDefault="00220469" w:rsidP="00F071A2">
      <w:pPr>
        <w:rPr>
          <w:rFonts w:ascii="Times New Roman" w:hAnsi="Times New Roman" w:cs="Times New Roman"/>
          <w:sz w:val="18"/>
          <w:szCs w:val="18"/>
        </w:rPr>
      </w:pPr>
      <w:r w:rsidRPr="00F071A2">
        <w:rPr>
          <w:rFonts w:ascii="Times New Roman" w:hAnsi="Times New Roman" w:cs="Times New Roman"/>
          <w:sz w:val="18"/>
          <w:szCs w:val="18"/>
        </w:rPr>
        <w:br/>
      </w:r>
      <w:r w:rsidRPr="00F071A2">
        <w:rPr>
          <w:rFonts w:ascii="Times New Roman" w:hAnsi="Times New Roman" w:cs="Times New Roman"/>
          <w:b/>
          <w:sz w:val="18"/>
          <w:szCs w:val="18"/>
        </w:rPr>
        <w:t>Лот № 2</w:t>
      </w:r>
      <w:r w:rsidRPr="00F071A2">
        <w:rPr>
          <w:rFonts w:ascii="Times New Roman" w:hAnsi="Times New Roman" w:cs="Times New Roman"/>
          <w:sz w:val="18"/>
          <w:szCs w:val="18"/>
        </w:rPr>
        <w:t xml:space="preserve"> – Взнос в уставной капитал – 7 акций ЗАО «Врата» (ИНН 5026006285), номинальная стоимость 70 000 рублей. </w:t>
      </w:r>
      <w:r w:rsidRPr="00F071A2">
        <w:rPr>
          <w:rFonts w:ascii="Times New Roman" w:hAnsi="Times New Roman" w:cs="Times New Roman"/>
          <w:b/>
          <w:sz w:val="18"/>
          <w:szCs w:val="18"/>
        </w:rPr>
        <w:t xml:space="preserve">Начальная цена составляет </w:t>
      </w:r>
      <w:r w:rsidRPr="00F071A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46 575 </w:t>
      </w:r>
      <w:r w:rsidRPr="00F071A2">
        <w:rPr>
          <w:rFonts w:ascii="Times New Roman" w:hAnsi="Times New Roman" w:cs="Times New Roman"/>
          <w:b/>
          <w:sz w:val="18"/>
          <w:szCs w:val="18"/>
        </w:rPr>
        <w:t>рублей,</w:t>
      </w:r>
      <w:r w:rsidRPr="00F071A2">
        <w:rPr>
          <w:rFonts w:ascii="Times New Roman" w:hAnsi="Times New Roman" w:cs="Times New Roman"/>
          <w:sz w:val="18"/>
          <w:szCs w:val="18"/>
        </w:rPr>
        <w:t xml:space="preserve"> размер задатка по лоту составляет 20 % от начальной цены.</w:t>
      </w:r>
      <w:r w:rsidRPr="00F071A2">
        <w:rPr>
          <w:rFonts w:ascii="Times New Roman" w:hAnsi="Times New Roman" w:cs="Times New Roman"/>
          <w:sz w:val="18"/>
          <w:szCs w:val="18"/>
        </w:rPr>
        <w:br/>
        <w:t xml:space="preserve">Все имущество свободно от залога. </w:t>
      </w:r>
      <w:r w:rsidRPr="00F071A2">
        <w:rPr>
          <w:rFonts w:ascii="Times New Roman" w:hAnsi="Times New Roman" w:cs="Times New Roman"/>
          <w:sz w:val="18"/>
          <w:szCs w:val="18"/>
        </w:rPr>
        <w:br/>
        <w:t xml:space="preserve">Ознакомление со сведениями об имуществе, его составе, характеристиках осуществляется по адресу: 123317, г. Москва, ул. Антонова-Овсеенко, д. 15, стр. 1, 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эт</w:t>
      </w:r>
      <w:proofErr w:type="spellEnd"/>
      <w:r w:rsidRPr="00F071A2">
        <w:rPr>
          <w:rFonts w:ascii="Times New Roman" w:hAnsi="Times New Roman" w:cs="Times New Roman"/>
          <w:sz w:val="18"/>
          <w:szCs w:val="18"/>
        </w:rPr>
        <w:t xml:space="preserve">. 4, 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F071A2">
        <w:rPr>
          <w:rFonts w:ascii="Times New Roman" w:hAnsi="Times New Roman" w:cs="Times New Roman"/>
          <w:sz w:val="18"/>
          <w:szCs w:val="18"/>
        </w:rPr>
        <w:t>. 423 (предварительная запись по тел.: +7-926-093-64-12).</w:t>
      </w:r>
    </w:p>
    <w:p w:rsidR="00F071A2" w:rsidRPr="00F071A2" w:rsidRDefault="00220469" w:rsidP="00F071A2">
      <w:pPr>
        <w:rPr>
          <w:rFonts w:ascii="Times New Roman" w:hAnsi="Times New Roman" w:cs="Times New Roman"/>
          <w:sz w:val="18"/>
          <w:szCs w:val="18"/>
        </w:rPr>
      </w:pPr>
      <w:r w:rsidRPr="00F071A2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Подача заявок на участие в торгах и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F071A2">
        <w:rPr>
          <w:rFonts w:ascii="Times New Roman" w:hAnsi="Times New Roman" w:cs="Times New Roman"/>
          <w:sz w:val="18"/>
          <w:szCs w:val="18"/>
        </w:rPr>
        <w:t xml:space="preserve">-Трейд», адрес в сети интернет: http://www.ru-trade24.ru/ </w:t>
      </w:r>
      <w:r w:rsidRPr="00F071A2">
        <w:rPr>
          <w:rFonts w:ascii="Times New Roman" w:hAnsi="Times New Roman" w:cs="Times New Roman"/>
          <w:sz w:val="18"/>
          <w:szCs w:val="18"/>
        </w:rPr>
        <w:br/>
      </w:r>
      <w:r w:rsidR="00085F32" w:rsidRPr="00F071A2">
        <w:rPr>
          <w:rFonts w:ascii="Times New Roman" w:hAnsi="Times New Roman" w:cs="Times New Roman"/>
          <w:sz w:val="18"/>
          <w:szCs w:val="18"/>
        </w:rPr>
        <w:t>Дата и время начала приема заявок на участие в торгах: 20.05.2019 в 00:01</w:t>
      </w:r>
      <w:r w:rsidR="00085F32" w:rsidRPr="00F071A2">
        <w:rPr>
          <w:rFonts w:ascii="Times New Roman" w:hAnsi="Times New Roman" w:cs="Times New Roman"/>
          <w:sz w:val="18"/>
          <w:szCs w:val="18"/>
        </w:rPr>
        <w:br/>
        <w:t>Дата и время окончания приема заявок на участие в торгах: 24.06.2019 в 23:59</w:t>
      </w:r>
      <w:proofErr w:type="gramEnd"/>
      <w:r w:rsidR="00085F32" w:rsidRPr="00F071A2">
        <w:rPr>
          <w:rFonts w:ascii="Times New Roman" w:hAnsi="Times New Roman" w:cs="Times New Roman"/>
          <w:sz w:val="18"/>
          <w:szCs w:val="18"/>
        </w:rPr>
        <w:br/>
        <w:t>Дата и время проведения торгов (представления предложений о цене имущества): 26.06.2019 в 11:00</w:t>
      </w:r>
      <w:r w:rsidR="00085F32" w:rsidRPr="00F071A2">
        <w:rPr>
          <w:rFonts w:ascii="Times New Roman" w:hAnsi="Times New Roman" w:cs="Times New Roman"/>
          <w:sz w:val="18"/>
          <w:szCs w:val="18"/>
        </w:rPr>
        <w:br/>
        <w:t>Дата и время подведения результатов торгов: 26.06.2019 в 16:00</w:t>
      </w:r>
      <w:r w:rsidR="00085F32" w:rsidRPr="00F071A2">
        <w:rPr>
          <w:rFonts w:ascii="Times New Roman" w:hAnsi="Times New Roman" w:cs="Times New Roman"/>
          <w:b/>
          <w:sz w:val="18"/>
          <w:szCs w:val="18"/>
        </w:rPr>
        <w:t>.</w:t>
      </w:r>
    </w:p>
    <w:p w:rsidR="00F071A2" w:rsidRDefault="00220469" w:rsidP="00F071A2">
      <w:pPr>
        <w:rPr>
          <w:rFonts w:ascii="Times New Roman" w:hAnsi="Times New Roman" w:cs="Times New Roman"/>
          <w:sz w:val="18"/>
          <w:szCs w:val="18"/>
        </w:rPr>
      </w:pPr>
      <w:r w:rsidRPr="00F071A2">
        <w:rPr>
          <w:rFonts w:ascii="Times New Roman" w:hAnsi="Times New Roman" w:cs="Times New Roman"/>
          <w:sz w:val="18"/>
          <w:szCs w:val="18"/>
        </w:rPr>
        <w:t xml:space="preserve">Для участия в торгах заявитель представляет оператору электронной площадки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Заявка на участие в торгах должна содержать следующие сведения:</w:t>
      </w:r>
      <w:r w:rsidRPr="00F071A2">
        <w:rPr>
          <w:rFonts w:ascii="Times New Roman" w:hAnsi="Times New Roman" w:cs="Times New Roman"/>
          <w:sz w:val="18"/>
          <w:szCs w:val="18"/>
        </w:rPr>
        <w:br/>
        <w:t>наименование, организационно-правовую форму, место нахождения, почтовый адрес (дл</w:t>
      </w:r>
      <w:r w:rsidR="00F071A2">
        <w:rPr>
          <w:rFonts w:ascii="Times New Roman" w:hAnsi="Times New Roman" w:cs="Times New Roman"/>
          <w:sz w:val="18"/>
          <w:szCs w:val="18"/>
        </w:rPr>
        <w:t xml:space="preserve">я юридического лица) заявителя;  </w:t>
      </w:r>
      <w:r w:rsidRPr="00F071A2">
        <w:rPr>
          <w:rFonts w:ascii="Times New Roman" w:hAnsi="Times New Roman" w:cs="Times New Roman"/>
          <w:sz w:val="18"/>
          <w:szCs w:val="18"/>
        </w:rPr>
        <w:t>фамилию, имя, отчество, паспортные данные, сведения о месте жительства (д</w:t>
      </w:r>
      <w:r w:rsidR="00F071A2">
        <w:rPr>
          <w:rFonts w:ascii="Times New Roman" w:hAnsi="Times New Roman" w:cs="Times New Roman"/>
          <w:sz w:val="18"/>
          <w:szCs w:val="18"/>
        </w:rPr>
        <w:t xml:space="preserve">ля физического лица) заявителя; </w:t>
      </w:r>
      <w:r w:rsidRPr="00F071A2">
        <w:rPr>
          <w:rFonts w:ascii="Times New Roman" w:hAnsi="Times New Roman" w:cs="Times New Roman"/>
          <w:sz w:val="18"/>
          <w:szCs w:val="18"/>
        </w:rPr>
        <w:t>номер контактного телефона, адрес электронной почты заявителя.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br/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</w:t>
      </w:r>
      <w:r w:rsidR="00216D09">
        <w:rPr>
          <w:rFonts w:ascii="Times New Roman" w:hAnsi="Times New Roman" w:cs="Times New Roman"/>
          <w:sz w:val="18"/>
          <w:szCs w:val="18"/>
        </w:rPr>
        <w:t xml:space="preserve">вляется конкурсный управляющий. </w:t>
      </w:r>
      <w:r w:rsidRPr="00F071A2">
        <w:rPr>
          <w:rFonts w:ascii="Times New Roman" w:hAnsi="Times New Roman" w:cs="Times New Roman"/>
          <w:sz w:val="18"/>
          <w:szCs w:val="18"/>
        </w:rPr>
        <w:t>К заявке на участие в торгах прилагаются документы, установленные п. 11 ст. 110 ФЗ от 26.10.2002 № 127-ФЗ «О несостоятельности (банкротстве)», Приказом Минэкономразвития России от 23.07.2015 № 495 и настоящим сообщением:</w:t>
      </w:r>
      <w:r w:rsidRPr="00F071A2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Выписка из ЕГРЮЛ или засвидетельствованная в нотариальном порядке копия такой выписки (для юридического лица), выписка из ЕГРИП или засвидетельствованная в нотариальном порядке копия такой выписки (для индивидуального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t xml:space="preserve">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  <w:r w:rsidRPr="00F071A2">
        <w:rPr>
          <w:rFonts w:ascii="Times New Roman" w:hAnsi="Times New Roman" w:cs="Times New Roman"/>
          <w:sz w:val="18"/>
          <w:szCs w:val="18"/>
        </w:rPr>
        <w:br/>
        <w:t>Документы, подтверждающие полномочия лица на осуществление действий от имени заяв</w:t>
      </w:r>
      <w:bookmarkStart w:id="0" w:name="_GoBack"/>
      <w:bookmarkEnd w:id="0"/>
      <w:r w:rsidRPr="00F071A2">
        <w:rPr>
          <w:rFonts w:ascii="Times New Roman" w:hAnsi="Times New Roman" w:cs="Times New Roman"/>
          <w:sz w:val="18"/>
          <w:szCs w:val="18"/>
        </w:rPr>
        <w:t xml:space="preserve">ителя (заверенные в соответствии с законодательством копии, для нерезидентов 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апостилированные</w:t>
      </w:r>
      <w:proofErr w:type="spellEnd"/>
      <w:r w:rsidRPr="00F071A2">
        <w:rPr>
          <w:rFonts w:ascii="Times New Roman" w:hAnsi="Times New Roman" w:cs="Times New Roman"/>
          <w:sz w:val="18"/>
          <w:szCs w:val="18"/>
        </w:rPr>
        <w:t xml:space="preserve"> копии):</w:t>
      </w:r>
      <w:r w:rsidRPr="00F071A2">
        <w:rPr>
          <w:rFonts w:ascii="Times New Roman" w:hAnsi="Times New Roman" w:cs="Times New Roman"/>
          <w:sz w:val="18"/>
          <w:szCs w:val="18"/>
        </w:rPr>
        <w:br/>
        <w:t>свидетельство о государственной регистрации юридического лица или индивидуального предпринимателя</w:t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br/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у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t>став юридического лица;</w:t>
      </w:r>
      <w:r w:rsidRPr="00F071A2">
        <w:rPr>
          <w:rFonts w:ascii="Times New Roman" w:hAnsi="Times New Roman" w:cs="Times New Roman"/>
          <w:sz w:val="18"/>
          <w:szCs w:val="18"/>
        </w:rPr>
        <w:br/>
        <w:t>документ, удостоверяющий личность;</w:t>
      </w:r>
      <w:r w:rsidRPr="00F071A2">
        <w:rPr>
          <w:rFonts w:ascii="Times New Roman" w:hAnsi="Times New Roman" w:cs="Times New Roman"/>
          <w:sz w:val="18"/>
          <w:szCs w:val="18"/>
        </w:rPr>
        <w:br/>
      </w:r>
      <w:r w:rsidRPr="00F071A2">
        <w:rPr>
          <w:rFonts w:ascii="Times New Roman" w:hAnsi="Times New Roman" w:cs="Times New Roman"/>
          <w:sz w:val="18"/>
          <w:szCs w:val="18"/>
        </w:rPr>
        <w:lastRenderedPageBreak/>
        <w:t>документ, подтверждающий полномочия лица действовать от имени юридического лица без доверенности, либо доверенность, подтверждающая полномочия лица на подписание и подачу заявки на участие в торгах и предоставление документов;</w:t>
      </w:r>
      <w:r w:rsidRPr="00F071A2">
        <w:rPr>
          <w:rFonts w:ascii="Times New Roman" w:hAnsi="Times New Roman" w:cs="Times New Roman"/>
          <w:sz w:val="18"/>
          <w:szCs w:val="18"/>
        </w:rPr>
        <w:br/>
        <w:t>документ, подтверждающий одобрение общим собранием (советом директоров, наблюдательным советом, единственным участником) крупной сделки для юридического лица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действующим законодательством).</w:t>
      </w:r>
      <w:r w:rsidRPr="00F071A2">
        <w:rPr>
          <w:rFonts w:ascii="Times New Roman" w:hAnsi="Times New Roman" w:cs="Times New Roman"/>
          <w:sz w:val="18"/>
          <w:szCs w:val="18"/>
        </w:rPr>
        <w:br/>
        <w:t>Иные документы в соответствии с требованиями действующего законодательства РФ.</w:t>
      </w:r>
      <w:r w:rsidRPr="00F071A2">
        <w:rPr>
          <w:rFonts w:ascii="Times New Roman" w:hAnsi="Times New Roman" w:cs="Times New Roman"/>
          <w:sz w:val="18"/>
          <w:szCs w:val="18"/>
        </w:rPr>
        <w:br/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  <w:r w:rsidRPr="00F071A2">
        <w:rPr>
          <w:rFonts w:ascii="Times New Roman" w:hAnsi="Times New Roman" w:cs="Times New Roman"/>
          <w:sz w:val="18"/>
          <w:szCs w:val="18"/>
        </w:rPr>
        <w:br/>
        <w:t>Заявитель, желающий принять участие в торгах,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  <w:r w:rsidRPr="00F071A2">
        <w:rPr>
          <w:rFonts w:ascii="Times New Roman" w:hAnsi="Times New Roman" w:cs="Times New Roman"/>
          <w:sz w:val="18"/>
          <w:szCs w:val="18"/>
        </w:rPr>
        <w:br/>
      </w:r>
    </w:p>
    <w:p w:rsidR="00F071A2" w:rsidRDefault="00220469" w:rsidP="00F071A2">
      <w:pPr>
        <w:rPr>
          <w:rFonts w:ascii="Times New Roman" w:hAnsi="Times New Roman" w:cs="Times New Roman"/>
          <w:sz w:val="18"/>
          <w:szCs w:val="18"/>
        </w:rPr>
      </w:pPr>
      <w:r w:rsidRPr="00F071A2">
        <w:rPr>
          <w:rFonts w:ascii="Times New Roman" w:hAnsi="Times New Roman" w:cs="Times New Roman"/>
          <w:sz w:val="18"/>
          <w:szCs w:val="18"/>
        </w:rPr>
        <w:t>Размер задатка и сроки внесения: 20% от начальной цены лота в течение срока подачи заявок на участие в торгах.</w:t>
      </w:r>
      <w:r w:rsidRPr="00F071A2">
        <w:rPr>
          <w:rFonts w:ascii="Times New Roman" w:hAnsi="Times New Roman" w:cs="Times New Roman"/>
          <w:sz w:val="18"/>
          <w:szCs w:val="18"/>
        </w:rPr>
        <w:br/>
        <w:t>Внесение задатка на участие в торгах осуществляется путем перечисления денежных сре</w:t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дств в в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t xml:space="preserve">алюте РФ на расчетный счет Организатора торгов. Задаток считается внесенным </w:t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с даты поступления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t xml:space="preserve"> всей суммы задатка на счет организатора торгов, указанный в информационном сообщении.</w:t>
      </w:r>
      <w:r w:rsidRPr="00F071A2">
        <w:rPr>
          <w:rFonts w:ascii="Times New Roman" w:hAnsi="Times New Roman" w:cs="Times New Roman"/>
          <w:sz w:val="18"/>
          <w:szCs w:val="18"/>
        </w:rPr>
        <w:br/>
        <w:t>Реквизиты для перечисления задатка: Получатель: ООО КЦ «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КонсалтСервис</w:t>
      </w:r>
      <w:proofErr w:type="spellEnd"/>
      <w:r w:rsidRPr="00F071A2">
        <w:rPr>
          <w:rFonts w:ascii="Times New Roman" w:hAnsi="Times New Roman" w:cs="Times New Roman"/>
          <w:sz w:val="18"/>
          <w:szCs w:val="18"/>
        </w:rPr>
        <w:t xml:space="preserve">», ИНН 7703787730, КПП 770301001, ОГРН 1137746314530, </w:t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t>/ с № 40702810702740000304 в АО «Альфа-Банк» г. Москва, к/с № 30101810200000000593, БИК 044525593.</w:t>
      </w:r>
      <w:r w:rsidRPr="00F071A2">
        <w:rPr>
          <w:rFonts w:ascii="Times New Roman" w:hAnsi="Times New Roman" w:cs="Times New Roman"/>
          <w:sz w:val="18"/>
          <w:szCs w:val="18"/>
        </w:rPr>
        <w:br/>
        <w:t xml:space="preserve">Назначение платежа: «Задаток за участие в торгах по продаже имущества ОАО «Концерн «Вечерняя Москва» по Лоту № ____, без НДС». </w:t>
      </w:r>
      <w:r w:rsidRPr="00F071A2">
        <w:rPr>
          <w:rFonts w:ascii="Times New Roman" w:hAnsi="Times New Roman" w:cs="Times New Roman"/>
          <w:sz w:val="18"/>
          <w:szCs w:val="18"/>
        </w:rPr>
        <w:br/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  <w:r w:rsidRPr="00F071A2">
        <w:rPr>
          <w:rFonts w:ascii="Times New Roman" w:hAnsi="Times New Roman" w:cs="Times New Roman"/>
          <w:sz w:val="18"/>
          <w:szCs w:val="18"/>
        </w:rPr>
        <w:br/>
      </w:r>
    </w:p>
    <w:p w:rsidR="00F071A2" w:rsidRDefault="00220469" w:rsidP="00F071A2">
      <w:pPr>
        <w:rPr>
          <w:rFonts w:ascii="Times New Roman" w:hAnsi="Times New Roman" w:cs="Times New Roman"/>
          <w:sz w:val="18"/>
          <w:szCs w:val="18"/>
        </w:rPr>
      </w:pPr>
      <w:r w:rsidRPr="00F071A2">
        <w:rPr>
          <w:rFonts w:ascii="Times New Roman" w:hAnsi="Times New Roman" w:cs="Times New Roman"/>
          <w:sz w:val="18"/>
          <w:szCs w:val="18"/>
        </w:rPr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</w:t>
      </w:r>
      <w:r w:rsidRPr="00F071A2">
        <w:rPr>
          <w:rFonts w:ascii="Times New Roman" w:hAnsi="Times New Roman" w:cs="Times New Roman"/>
          <w:sz w:val="18"/>
          <w:szCs w:val="18"/>
        </w:rPr>
        <w:br/>
        <w:t xml:space="preserve">Решение организатора торгов о допуске к участию в открытых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торгов. </w:t>
      </w:r>
    </w:p>
    <w:p w:rsidR="00F50267" w:rsidRPr="00F071A2" w:rsidRDefault="00220469" w:rsidP="00F071A2">
      <w:pPr>
        <w:rPr>
          <w:rFonts w:ascii="Times New Roman" w:hAnsi="Times New Roman" w:cs="Times New Roman"/>
          <w:sz w:val="18"/>
          <w:szCs w:val="18"/>
        </w:rPr>
      </w:pPr>
      <w:r w:rsidRPr="00F071A2">
        <w:rPr>
          <w:rFonts w:ascii="Times New Roman" w:hAnsi="Times New Roman" w:cs="Times New Roman"/>
          <w:sz w:val="18"/>
          <w:szCs w:val="18"/>
        </w:rPr>
        <w:br/>
        <w:t>Торги проводятся путем повышения начальной цены продажи имущества по лоту на шаг аукциона, который составляет 5% от начальной цены лота.</w:t>
      </w:r>
      <w:r w:rsidRPr="00F071A2">
        <w:rPr>
          <w:rFonts w:ascii="Times New Roman" w:hAnsi="Times New Roman" w:cs="Times New Roman"/>
          <w:sz w:val="18"/>
          <w:szCs w:val="18"/>
        </w:rPr>
        <w:br/>
        <w:t>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  <w:r w:rsidRPr="00F071A2">
        <w:rPr>
          <w:rFonts w:ascii="Times New Roman" w:hAnsi="Times New Roman" w:cs="Times New Roman"/>
          <w:sz w:val="18"/>
          <w:szCs w:val="18"/>
        </w:rPr>
        <w:br/>
        <w:t xml:space="preserve">Заключение договора купли-продажи имущества осуществляется в соответствии с </w:t>
      </w:r>
      <w:proofErr w:type="spellStart"/>
      <w:r w:rsidRPr="00F071A2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F071A2">
        <w:rPr>
          <w:rFonts w:ascii="Times New Roman" w:hAnsi="Times New Roman" w:cs="Times New Roman"/>
          <w:sz w:val="18"/>
          <w:szCs w:val="18"/>
        </w:rPr>
        <w:t>. 16, 17, 19 ст. 110 ФЗ «О несостоятельности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  <w:r w:rsidRPr="00F071A2">
        <w:rPr>
          <w:rFonts w:ascii="Times New Roman" w:hAnsi="Times New Roman" w:cs="Times New Roman"/>
          <w:sz w:val="18"/>
          <w:szCs w:val="18"/>
        </w:rPr>
        <w:br/>
        <w:t xml:space="preserve">Оплата имущества производится по реквизитам: ОАО «Концерн «Вечерняя Москва», ИНН 7703023396, КПП 770301001, </w:t>
      </w:r>
      <w:proofErr w:type="gramStart"/>
      <w:r w:rsidRPr="00F071A2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F071A2">
        <w:rPr>
          <w:rFonts w:ascii="Times New Roman" w:hAnsi="Times New Roman" w:cs="Times New Roman"/>
          <w:sz w:val="18"/>
          <w:szCs w:val="18"/>
        </w:rPr>
        <w:t>/с: № 40702810500170000151, БИК 044525411, К/с 30101810145250000411 в Филиале «ЦЕНТРАЛЬНЫЙ» БАНКА ВТБ (ПАО) г. Москва.</w:t>
      </w:r>
    </w:p>
    <w:sectPr w:rsidR="00F50267" w:rsidRPr="00F0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19"/>
    <w:rsid w:val="00085F32"/>
    <w:rsid w:val="00216D09"/>
    <w:rsid w:val="00220469"/>
    <w:rsid w:val="00766E98"/>
    <w:rsid w:val="00AF133F"/>
    <w:rsid w:val="00B0121C"/>
    <w:rsid w:val="00B04F17"/>
    <w:rsid w:val="00D76475"/>
    <w:rsid w:val="00E0017B"/>
    <w:rsid w:val="00F071A2"/>
    <w:rsid w:val="00F50267"/>
    <w:rsid w:val="00F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К. Л.</dc:creator>
  <cp:lastModifiedBy>Пользователь</cp:lastModifiedBy>
  <cp:revision>6</cp:revision>
  <dcterms:created xsi:type="dcterms:W3CDTF">2019-05-16T13:45:00Z</dcterms:created>
  <dcterms:modified xsi:type="dcterms:W3CDTF">2019-05-16T13:50:00Z</dcterms:modified>
</cp:coreProperties>
</file>