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40"/>
      </w:tblGrid>
      <w:tr w:rsidR="001D0549" w:rsidRPr="002127E9" w:rsidTr="001D0549">
        <w:trPr>
          <w:trHeight w:hRule="exact" w:val="9452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549" w:rsidRPr="00077257" w:rsidRDefault="001D0549" w:rsidP="00210D3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77257">
              <w:rPr>
                <w:rFonts w:ascii="Arial Narrow" w:hAnsi="Arial Narrow"/>
                <w:sz w:val="20"/>
                <w:szCs w:val="20"/>
              </w:rPr>
              <w:t xml:space="preserve">Решением Арбитражного суда г. Москвы от 27.03.2018 г. дело №А40-73925/17-73-42Б ООО «АСТА» (119607, г. Москва, </w:t>
            </w:r>
            <w:proofErr w:type="spellStart"/>
            <w:r w:rsidRPr="00077257">
              <w:rPr>
                <w:rFonts w:ascii="Arial Narrow" w:hAnsi="Arial Narrow"/>
                <w:sz w:val="20"/>
                <w:szCs w:val="20"/>
              </w:rPr>
              <w:t>пр-кт</w:t>
            </w:r>
            <w:proofErr w:type="spellEnd"/>
            <w:r w:rsidRPr="00077257">
              <w:rPr>
                <w:rFonts w:ascii="Arial Narrow" w:hAnsi="Arial Narrow"/>
                <w:sz w:val="20"/>
                <w:szCs w:val="20"/>
              </w:rPr>
              <w:t xml:space="preserve"> Мичуринский, 37, ОГРН 1037700074940, ИНН 7729115757) признано несостоятельным (банкротом), открыто конкурсное производство. Конкурсным управляющим утверждена </w:t>
            </w:r>
            <w:proofErr w:type="spellStart"/>
            <w:r w:rsidRPr="00077257">
              <w:rPr>
                <w:rFonts w:ascii="Arial Narrow" w:hAnsi="Arial Narrow"/>
                <w:sz w:val="20"/>
                <w:szCs w:val="20"/>
              </w:rPr>
              <w:t>Малинен</w:t>
            </w:r>
            <w:proofErr w:type="spellEnd"/>
            <w:r w:rsidRPr="00077257">
              <w:rPr>
                <w:rFonts w:ascii="Arial Narrow" w:hAnsi="Arial Narrow"/>
                <w:sz w:val="20"/>
                <w:szCs w:val="20"/>
              </w:rPr>
              <w:t xml:space="preserve"> Ирина Николаевна (ИНН 100114642808, СНИЛС 066-992-977 43, 123317, г. Москва, ул. Антонова-Овсеенко, д. 15, стр. 1), член Союза АУ «СРО СС» (ИНН 7813175754, ОГРН 1027806876173, 194100, г. Санкт-Петербург, ул. </w:t>
            </w:r>
            <w:proofErr w:type="spellStart"/>
            <w:r w:rsidRPr="00077257">
              <w:rPr>
                <w:rFonts w:ascii="Arial Narrow" w:hAnsi="Arial Narrow"/>
                <w:sz w:val="20"/>
                <w:szCs w:val="20"/>
              </w:rPr>
              <w:t>Новолитовская</w:t>
            </w:r>
            <w:proofErr w:type="spellEnd"/>
            <w:r w:rsidRPr="00077257">
              <w:rPr>
                <w:rFonts w:ascii="Arial Narrow" w:hAnsi="Arial Narrow"/>
                <w:sz w:val="20"/>
                <w:szCs w:val="20"/>
              </w:rPr>
              <w:t>, д. 15, лит</w:t>
            </w:r>
            <w:proofErr w:type="gramStart"/>
            <w:r w:rsidRPr="00077257">
              <w:rPr>
                <w:rFonts w:ascii="Arial Narrow" w:hAnsi="Arial Narrow"/>
                <w:sz w:val="20"/>
                <w:szCs w:val="20"/>
              </w:rPr>
              <w:t xml:space="preserve"> А</w:t>
            </w:r>
            <w:proofErr w:type="gramEnd"/>
            <w:r w:rsidRPr="0007725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077257">
              <w:rPr>
                <w:rFonts w:ascii="Arial Narrow" w:hAnsi="Arial Narrow"/>
                <w:sz w:val="20"/>
                <w:szCs w:val="20"/>
              </w:rPr>
              <w:t>каб</w:t>
            </w:r>
            <w:proofErr w:type="spellEnd"/>
            <w:r w:rsidRPr="00077257">
              <w:rPr>
                <w:rFonts w:ascii="Arial Narrow" w:hAnsi="Arial Narrow"/>
                <w:sz w:val="20"/>
                <w:szCs w:val="20"/>
              </w:rPr>
              <w:t>. 318). Организато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р торгов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ООО «САЦ» (ИНН 7724590607, ОГРН 5067746760747, 140000, Московская обл., г. Люберцы, Октябрьский </w:t>
            </w:r>
            <w:proofErr w:type="spell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>пр-кт</w:t>
            </w:r>
            <w:proofErr w:type="spellEnd"/>
            <w:r w:rsidRPr="00077257">
              <w:rPr>
                <w:rFonts w:ascii="Arial Narrow" w:hAnsi="Arial Narrow" w:cs="Times New Roman"/>
                <w:sz w:val="20"/>
                <w:szCs w:val="20"/>
              </w:rPr>
              <w:t>, д259, литер</w:t>
            </w:r>
            <w:proofErr w:type="gram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Д</w:t>
            </w:r>
            <w:proofErr w:type="gramEnd"/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, оф108, </w:t>
            </w: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1351984827"/>
              </w:sdtPr>
              <w:sdtContent>
                <w:hyperlink r:id="rId5" w:history="1">
                  <w:r w:rsidRPr="00077257">
                    <w:rPr>
                      <w:rStyle w:val="a3"/>
                      <w:rFonts w:ascii="Arial Narrow" w:hAnsi="Arial Narrow" w:cs="Times New Roman"/>
                      <w:sz w:val="20"/>
                      <w:szCs w:val="20"/>
                    </w:rPr>
                    <w:t>sac@list.ru</w:t>
                  </w:r>
                </w:hyperlink>
              </w:sdtContent>
            </w:sdt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) сообщает о проведении 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открытых торгов в форме аукциона с открытой формой подачи предложения о цене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по продаже имущества ООО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«АСТА</w:t>
            </w:r>
            <w:r>
              <w:rPr>
                <w:rFonts w:ascii="Arial Narrow" w:hAnsi="Arial Narrow" w:cs="Times New Roman"/>
                <w:sz w:val="20"/>
                <w:szCs w:val="20"/>
              </w:rPr>
              <w:t>»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>Лот №1:</w:t>
            </w:r>
            <w:r w:rsidRPr="00077257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нежилое помещение</w:t>
            </w:r>
            <w:r w:rsidRPr="00077257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, площадь 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78,5</w:t>
            </w:r>
            <w:r w:rsidRPr="00077257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7257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077257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077257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, кадастровый №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 77:07:0013004:21905</w:t>
            </w:r>
            <w:r w:rsidRPr="00077257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г. Москва, Мичуринский проспект, дом 37.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b/>
                <w:snapToGrid w:val="0"/>
                <w:sz w:val="20"/>
                <w:szCs w:val="20"/>
              </w:rPr>
              <w:t>Начальная цена продажи -</w:t>
            </w:r>
            <w:r w:rsidRPr="00077257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15035000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 xml:space="preserve"> рублей</w:t>
            </w:r>
            <w:r w:rsidRPr="00077257">
              <w:rPr>
                <w:rFonts w:ascii="Arial Narrow" w:hAnsi="Arial Narrow" w:cs="Times New Roman"/>
                <w:b/>
                <w:snapToGrid w:val="0"/>
                <w:sz w:val="20"/>
                <w:szCs w:val="20"/>
              </w:rPr>
              <w:t>.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Торги проводятся на электронной площадке </w:t>
            </w:r>
            <w:r w:rsidRPr="00077257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ООО</w:t>
            </w:r>
            <w:r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077257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>Ру</w:t>
            </w:r>
            <w:proofErr w:type="spellEnd"/>
            <w:r w:rsidRPr="00077257">
              <w:rPr>
                <w:rFonts w:ascii="Arial Narrow" w:hAnsi="Arial Narrow" w:cs="Times New Roman"/>
                <w:b/>
                <w:color w:val="000000"/>
                <w:sz w:val="20"/>
                <w:szCs w:val="20"/>
              </w:rPr>
              <w:t xml:space="preserve">-Трейд» 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</w:rPr>
              <w:t>(ИНН5610149787, ОГРН1125658038021, 129344, г.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</w:rPr>
              <w:t>Москва ул.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Енисейская, д.1, стр.8, эт.2, пом.14, 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http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>://</w:t>
            </w:r>
            <w:proofErr w:type="spellStart"/>
            <w:r w:rsidRPr="00077257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>-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trade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>24.</w:t>
            </w:r>
            <w:proofErr w:type="spellStart"/>
            <w:r w:rsidRPr="00077257"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  <w:r w:rsidRPr="00077257">
              <w:rPr>
                <w:rFonts w:ascii="Arial Narrow" w:hAnsi="Arial Narrow" w:cs="Times New Roman"/>
                <w:sz w:val="20"/>
                <w:szCs w:val="20"/>
              </w:rPr>
              <w:t>).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Подача заявок осуществляется в период 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>с 00.00 29.04.2019 до 23.59 07.06.2019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(время московское).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>Т</w:t>
            </w:r>
            <w:r w:rsidRPr="00077257">
              <w:rPr>
                <w:rFonts w:ascii="Arial Narrow" w:hAnsi="Arial Narrow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орги проводятся 10.06.2019 в 14.00 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(время </w:t>
            </w:r>
            <w:proofErr w:type="spellStart"/>
            <w:proofErr w:type="gramStart"/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ск</w:t>
            </w:r>
            <w:proofErr w:type="spellEnd"/>
            <w:proofErr w:type="gramEnd"/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на сайте электронной торговой площадки </w:t>
            </w:r>
            <w:hyperlink r:id="rId6" w:history="1"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http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</w:rPr>
                <w:t>://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</w:rPr>
                <w:t>-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trade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</w:rPr>
                <w:t>24.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>Задаток-5%, шаг аукциона-5%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от начальной цены продажи имущества. Задаток должен поступить до подачи заявки, но </w:t>
            </w:r>
            <w:r w:rsidRPr="00077257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 xml:space="preserve">не позднее </w:t>
            </w:r>
            <w:r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>15</w:t>
            </w:r>
            <w:r w:rsidRPr="00077257"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 xml:space="preserve">.30 </w:t>
            </w:r>
            <w:r>
              <w:rPr>
                <w:rStyle w:val="paragraph"/>
                <w:rFonts w:ascii="Arial Narrow" w:hAnsi="Arial Narrow" w:cs="Times New Roman"/>
                <w:sz w:val="20"/>
                <w:szCs w:val="20"/>
              </w:rPr>
              <w:t>07.06.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.2019 (время </w:t>
            </w:r>
            <w:proofErr w:type="spellStart"/>
            <w:proofErr w:type="gram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>м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ск</w:t>
            </w:r>
            <w:proofErr w:type="spellEnd"/>
            <w:proofErr w:type="gramEnd"/>
            <w:r w:rsidRPr="00077257">
              <w:rPr>
                <w:rFonts w:ascii="Arial Narrow" w:hAnsi="Arial Narrow" w:cs="Times New Roman"/>
                <w:sz w:val="20"/>
                <w:szCs w:val="20"/>
              </w:rPr>
              <w:t>). Реквизиты для перечисления задатка: получатель ООО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«АСТА», </w:t>
            </w:r>
            <w:proofErr w:type="gram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>р</w:t>
            </w:r>
            <w:proofErr w:type="gramEnd"/>
            <w:r w:rsidRPr="00077257">
              <w:rPr>
                <w:rFonts w:ascii="Arial Narrow" w:hAnsi="Arial Narrow" w:cs="Times New Roman"/>
                <w:sz w:val="20"/>
                <w:szCs w:val="20"/>
              </w:rPr>
              <w:t>/с40702810300010033109 в АКБ «ПЕРЕСВЕТ»(ПАО),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к/с30101810145250000275, БИК044525275</w:t>
            </w:r>
            <w:r w:rsidRPr="00077257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В назначени</w:t>
            </w:r>
            <w:r>
              <w:rPr>
                <w:rFonts w:ascii="Arial Narrow" w:hAnsi="Arial Narrow" w:cs="Times New Roman"/>
                <w:sz w:val="20"/>
                <w:szCs w:val="20"/>
              </w:rPr>
              <w:t>е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платежа указать: </w:t>
            </w:r>
            <w:r>
              <w:rPr>
                <w:rFonts w:ascii="Arial Narrow" w:hAnsi="Arial Narrow" w:cs="Times New Roman"/>
                <w:sz w:val="20"/>
                <w:szCs w:val="20"/>
              </w:rPr>
              <w:t>«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Задаток </w:t>
            </w:r>
            <w:r>
              <w:rPr>
                <w:rFonts w:ascii="Arial Narrow" w:hAnsi="Arial Narrow" w:cs="Times New Roman"/>
                <w:sz w:val="20"/>
                <w:szCs w:val="20"/>
              </w:rPr>
              <w:t>на участие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в торгах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по продаже имуществ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а ООО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«АСТА», без НДС»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. Время приема предложений участников торгов о цене имущества должника 1</w:t>
            </w:r>
            <w:r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.2019 с 14.00 до 15.00 (время </w:t>
            </w:r>
            <w:proofErr w:type="spellStart"/>
            <w:proofErr w:type="gram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>м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ск</w:t>
            </w:r>
            <w:proofErr w:type="spellEnd"/>
            <w:proofErr w:type="gramEnd"/>
            <w:r w:rsidRPr="00077257">
              <w:rPr>
                <w:rFonts w:ascii="Arial Narrow" w:hAnsi="Arial Narrow" w:cs="Times New Roman"/>
                <w:sz w:val="20"/>
                <w:szCs w:val="20"/>
              </w:rPr>
              <w:t>), но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было представлено, открытые торги завершаются.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«О несостоятельности (банкротстве)». </w:t>
            </w:r>
            <w:proofErr w:type="gramStart"/>
            <w:r w:rsidRPr="00077257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      </w:r>
            <w:proofErr w:type="gramEnd"/>
            <w:r w:rsidRPr="00077257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документ, подтверждающий полномочия лица на осуществление действий от имени заявителя.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Победителем торгов является участник торгов, предложивший наиболее высокую цену. 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Договор купли-продажи заключается с победителем торгов либо с единственным участником в течение пяти рабочих дней </w:t>
            </w:r>
            <w:proofErr w:type="gram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>с даты получения</w:t>
            </w:r>
            <w:proofErr w:type="gramEnd"/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</w:t>
            </w:r>
            <w:bookmarkStart w:id="0" w:name="_GoBack"/>
            <w:bookmarkEnd w:id="0"/>
            <w:r w:rsidRPr="00077257">
              <w:rPr>
                <w:rFonts w:ascii="Arial Narrow" w:hAnsi="Arial Narrow" w:cs="Times New Roman"/>
                <w:sz w:val="20"/>
                <w:szCs w:val="20"/>
              </w:rPr>
              <w:t>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по следующим реквизитам: ООО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«АСТА», </w:t>
            </w:r>
            <w:proofErr w:type="gram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>р</w:t>
            </w:r>
            <w:proofErr w:type="gramEnd"/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/с40702810300010033109 в АКБ «ПЕРЕСВЕТ»(ПАО), </w:t>
            </w:r>
            <w:r>
              <w:rPr>
                <w:rFonts w:ascii="Arial Narrow" w:hAnsi="Arial Narrow" w:cs="Times New Roman"/>
                <w:sz w:val="20"/>
                <w:szCs w:val="20"/>
              </w:rPr>
              <w:t>к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/с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30101810145250000275, БИК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044525275</w:t>
            </w:r>
            <w:r w:rsidRPr="00077257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можно на сайте электронной торговой площадки </w:t>
            </w:r>
            <w:hyperlink r:id="rId7" w:history="1"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http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</w:rPr>
                <w:t>://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</w:rPr>
                <w:t>-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trade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</w:rPr>
                <w:t>24.</w:t>
              </w:r>
              <w:r w:rsidRPr="00077257">
                <w:rPr>
                  <w:rStyle w:val="a3"/>
                  <w:rFonts w:ascii="Arial Narrow" w:hAnsi="Arial Narrow" w:cs="Times New Roman"/>
                  <w:b/>
                  <w:sz w:val="20"/>
                  <w:szCs w:val="20"/>
                  <w:lang w:val="en-US"/>
                </w:rPr>
                <w:t>ru</w:t>
              </w:r>
            </w:hyperlink>
            <w:r w:rsidRPr="0007725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либо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предварительно записавшись по телефону </w:t>
            </w:r>
            <w:r w:rsidRPr="00077257">
              <w:rPr>
                <w:rFonts w:ascii="Arial Narrow" w:hAnsi="Arial Narrow" w:cs="Times New Roman"/>
                <w:sz w:val="20"/>
                <w:szCs w:val="20"/>
              </w:rPr>
              <w:t>89</w:t>
            </w:r>
            <w:r>
              <w:rPr>
                <w:rFonts w:ascii="Arial Narrow" w:hAnsi="Arial Narrow" w:cs="Times New Roman"/>
                <w:sz w:val="20"/>
                <w:szCs w:val="20"/>
              </w:rPr>
              <w:t>685057788</w:t>
            </w:r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эл</w:t>
            </w:r>
            <w:proofErr w:type="gramStart"/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.п</w:t>
            </w:r>
            <w:proofErr w:type="gramEnd"/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очте</w:t>
            </w:r>
            <w:proofErr w:type="spellEnd"/>
            <w:r w:rsidRPr="00077257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b/>
                  <w:sz w:val="20"/>
                  <w:szCs w:val="20"/>
                </w:rPr>
                <w:id w:val="-1074121586"/>
              </w:sdtPr>
              <w:sdtContent>
                <w:hyperlink r:id="rId8" w:history="1">
                  <w:r w:rsidRPr="00077257">
                    <w:rPr>
                      <w:rStyle w:val="a3"/>
                      <w:rFonts w:ascii="Arial Narrow" w:hAnsi="Arial Narrow" w:cs="Times New Roman"/>
                      <w:sz w:val="20"/>
                      <w:szCs w:val="20"/>
                    </w:rPr>
                    <w:t>sac@list.ru</w:t>
                  </w:r>
                </w:hyperlink>
                <w:r>
                  <w:rPr>
                    <w:rStyle w:val="a3"/>
                    <w:rFonts w:ascii="Arial Narrow" w:hAnsi="Arial Narrow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Pr="00077257">
              <w:rPr>
                <w:rFonts w:ascii="Arial Narrow" w:hAnsi="Arial Narrow" w:cs="Times New Roman"/>
                <w:sz w:val="20"/>
                <w:szCs w:val="20"/>
              </w:rPr>
              <w:t xml:space="preserve">в рабочие дни с 10.00 до 19.00 (время </w:t>
            </w:r>
            <w:proofErr w:type="spellStart"/>
            <w:r w:rsidRPr="00077257">
              <w:rPr>
                <w:rFonts w:ascii="Arial Narrow" w:hAnsi="Arial Narrow" w:cs="Times New Roman"/>
                <w:sz w:val="20"/>
                <w:szCs w:val="20"/>
              </w:rPr>
              <w:t>м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ск</w:t>
            </w:r>
            <w:proofErr w:type="spellEnd"/>
            <w:r w:rsidRPr="00077257">
              <w:rPr>
                <w:rFonts w:ascii="Arial Narrow" w:hAnsi="Arial Narrow" w:cs="Times New Roman"/>
                <w:sz w:val="20"/>
                <w:szCs w:val="20"/>
              </w:rPr>
              <w:t>).</w:t>
            </w:r>
          </w:p>
        </w:tc>
      </w:tr>
    </w:tbl>
    <w:p w:rsidR="00E1021D" w:rsidRDefault="00E1021D"/>
    <w:sectPr w:rsidR="00E1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49"/>
    <w:rsid w:val="001D0549"/>
    <w:rsid w:val="00E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549"/>
    <w:rPr>
      <w:color w:val="0000FF" w:themeColor="hyperlink"/>
      <w:u w:val="single"/>
    </w:rPr>
  </w:style>
  <w:style w:type="character" w:customStyle="1" w:styleId="paragraph">
    <w:name w:val="paragraph"/>
    <w:rsid w:val="001D054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1D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549"/>
    <w:rPr>
      <w:color w:val="0000FF" w:themeColor="hyperlink"/>
      <w:u w:val="single"/>
    </w:rPr>
  </w:style>
  <w:style w:type="character" w:customStyle="1" w:styleId="paragraph">
    <w:name w:val="paragraph"/>
    <w:rsid w:val="001D054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1D0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5" Type="http://schemas.openxmlformats.org/officeDocument/2006/relationships/hyperlink" Target="mailto:sac@l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2019-04-26T17:13:00Z</dcterms:created>
  <dcterms:modified xsi:type="dcterms:W3CDTF">2019-04-26T17:14:00Z</dcterms:modified>
</cp:coreProperties>
</file>