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77F94" w14:textId="77777777" w:rsidR="00641621" w:rsidRDefault="00F311E4">
      <w:pPr>
        <w:pStyle w:val="Heading"/>
        <w:rPr>
          <w:sz w:val="24"/>
          <w:szCs w:val="24"/>
          <w:lang w:val="ru-RU"/>
        </w:rPr>
      </w:pPr>
      <w:r w:rsidRPr="00F311E4">
        <w:rPr>
          <w:sz w:val="24"/>
          <w:szCs w:val="24"/>
          <w:lang w:val="ru-RU"/>
        </w:rPr>
        <w:t xml:space="preserve">Договор о задатке </w:t>
      </w:r>
      <w:r w:rsidRPr="00F311E4">
        <w:rPr>
          <w:sz w:val="24"/>
          <w:szCs w:val="24"/>
          <w:lang w:val="ru-RU"/>
        </w:rPr>
        <w:t>№</w:t>
      </w:r>
      <w:r>
        <w:rPr>
          <w:sz w:val="24"/>
          <w:szCs w:val="24"/>
          <w:lang w:val="ru-RU"/>
        </w:rPr>
        <w:t xml:space="preserve"> _____</w:t>
      </w:r>
    </w:p>
    <w:p w14:paraId="672A6659" w14:textId="77777777" w:rsidR="00641621" w:rsidRDefault="00641621">
      <w:pPr>
        <w:tabs>
          <w:tab w:val="left" w:pos="1380"/>
        </w:tabs>
        <w:ind w:firstLine="480"/>
        <w:jc w:val="both"/>
      </w:pPr>
    </w:p>
    <w:p w14:paraId="6E1E9CAF" w14:textId="77777777" w:rsidR="00641621" w:rsidRDefault="00F311E4">
      <w:pPr>
        <w:tabs>
          <w:tab w:val="left" w:pos="1380"/>
        </w:tabs>
        <w:ind w:firstLine="480"/>
        <w:jc w:val="both"/>
      </w:pPr>
      <w:r>
        <w:t>г.</w:t>
      </w:r>
      <w:r>
        <w:t xml:space="preserve">   Воронеж                                                                                                         «____» _______________ 201</w:t>
      </w:r>
      <w:r w:rsidRPr="00F311E4">
        <w:t>9</w:t>
      </w:r>
      <w:r>
        <w:t xml:space="preserve"> г.</w:t>
      </w:r>
    </w:p>
    <w:p w14:paraId="0A37501D" w14:textId="77777777" w:rsidR="00641621" w:rsidRDefault="00641621">
      <w:pPr>
        <w:tabs>
          <w:tab w:val="left" w:pos="1380"/>
        </w:tabs>
        <w:ind w:firstLine="480"/>
        <w:jc w:val="both"/>
      </w:pPr>
    </w:p>
    <w:p w14:paraId="2098CBA0" w14:textId="77777777" w:rsidR="00641621" w:rsidRDefault="00F311E4">
      <w:pPr>
        <w:pStyle w:val="Heading"/>
        <w:jc w:val="both"/>
        <w:rPr>
          <w:b w:val="0"/>
          <w:sz w:val="24"/>
          <w:szCs w:val="24"/>
          <w:lang w:val="ru-RU"/>
        </w:rPr>
      </w:pPr>
      <w:r w:rsidRPr="00F311E4">
        <w:rPr>
          <w:b w:val="0"/>
          <w:sz w:val="24"/>
          <w:szCs w:val="24"/>
          <w:lang w:val="ru-RU"/>
        </w:rPr>
        <w:t xml:space="preserve">              </w:t>
      </w:r>
      <w:r>
        <w:rPr>
          <w:b w:val="0"/>
          <w:sz w:val="24"/>
          <w:szCs w:val="24"/>
          <w:lang w:val="ru-RU" w:eastAsia="ru-RU"/>
        </w:rPr>
        <w:t xml:space="preserve">Финансовый управляющий Родюшкин Илья Сергеевич, действующий на </w:t>
      </w:r>
      <w:r>
        <w:rPr>
          <w:b w:val="0"/>
          <w:sz w:val="24"/>
          <w:szCs w:val="24"/>
          <w:lang w:val="ru-RU" w:eastAsia="ru-RU"/>
        </w:rPr>
        <w:t>основании Решения</w:t>
      </w:r>
      <w:r>
        <w:rPr>
          <w:b w:val="0"/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Арбитражного суда  Воронежской области от 18.12.17 г. по делу № </w:t>
      </w:r>
      <w:r w:rsidRPr="00F311E4">
        <w:rPr>
          <w:b w:val="0"/>
          <w:sz w:val="24"/>
          <w:szCs w:val="24"/>
          <w:lang w:val="ru-RU"/>
        </w:rPr>
        <w:t>А14-20317/2017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 w:eastAsia="ru-RU"/>
        </w:rPr>
        <w:t xml:space="preserve">о признании банкротом </w:t>
      </w:r>
      <w:proofErr w:type="spellStart"/>
      <w:r w:rsidRPr="00F311E4">
        <w:rPr>
          <w:b w:val="0"/>
          <w:sz w:val="24"/>
          <w:szCs w:val="24"/>
          <w:lang w:val="ru-RU"/>
        </w:rPr>
        <w:t>Евсейчева</w:t>
      </w:r>
      <w:proofErr w:type="spellEnd"/>
      <w:r w:rsidRPr="00F311E4">
        <w:rPr>
          <w:b w:val="0"/>
          <w:sz w:val="24"/>
          <w:szCs w:val="24"/>
          <w:lang w:val="ru-RU"/>
        </w:rPr>
        <w:t xml:space="preserve"> Сергея Владимировича</w:t>
      </w:r>
      <w:r>
        <w:rPr>
          <w:b w:val="0"/>
          <w:sz w:val="24"/>
          <w:szCs w:val="24"/>
          <w:lang w:val="ru-RU" w:eastAsia="ru-RU"/>
        </w:rPr>
        <w:t xml:space="preserve">, </w:t>
      </w:r>
      <w:r>
        <w:rPr>
          <w:b w:val="0"/>
          <w:sz w:val="24"/>
          <w:szCs w:val="24"/>
          <w:lang w:val="ru-RU"/>
        </w:rPr>
        <w:t xml:space="preserve">а также </w:t>
      </w:r>
      <w:r w:rsidRPr="00F311E4">
        <w:rPr>
          <w:b w:val="0"/>
          <w:sz w:val="24"/>
          <w:szCs w:val="24"/>
          <w:lang w:val="ru-RU"/>
        </w:rPr>
        <w:t>Положения о порядке, сроках и условиях продажи имущества</w:t>
      </w:r>
      <w:r w:rsidRPr="00F311E4">
        <w:rPr>
          <w:b w:val="0"/>
          <w:sz w:val="24"/>
          <w:szCs w:val="24"/>
          <w:lang w:val="ru-RU"/>
        </w:rPr>
        <w:br/>
        <w:t xml:space="preserve">принадлежащего на праве собственности </w:t>
      </w:r>
      <w:proofErr w:type="spellStart"/>
      <w:r w:rsidRPr="00F311E4">
        <w:rPr>
          <w:b w:val="0"/>
          <w:sz w:val="24"/>
          <w:szCs w:val="24"/>
          <w:lang w:val="ru-RU"/>
        </w:rPr>
        <w:t>Ев</w:t>
      </w:r>
      <w:r w:rsidRPr="00F311E4">
        <w:rPr>
          <w:b w:val="0"/>
          <w:sz w:val="24"/>
          <w:szCs w:val="24"/>
          <w:lang w:val="ru-RU"/>
        </w:rPr>
        <w:t>сейчеву</w:t>
      </w:r>
      <w:proofErr w:type="spellEnd"/>
      <w:r w:rsidRPr="00F311E4">
        <w:rPr>
          <w:b w:val="0"/>
          <w:sz w:val="24"/>
          <w:szCs w:val="24"/>
          <w:lang w:val="ru-RU"/>
        </w:rPr>
        <w:t xml:space="preserve"> Сергею Владимировичу</w:t>
      </w:r>
      <w:r>
        <w:rPr>
          <w:b w:val="0"/>
          <w:sz w:val="24"/>
          <w:szCs w:val="24"/>
          <w:lang w:val="ru-RU"/>
        </w:rPr>
        <w:t xml:space="preserve"> </w:t>
      </w:r>
      <w:r w:rsidRPr="00F311E4">
        <w:rPr>
          <w:b w:val="0"/>
          <w:sz w:val="24"/>
          <w:szCs w:val="24"/>
          <w:lang w:val="ru-RU"/>
        </w:rPr>
        <w:t>являющегося предметом залога ООО «</w:t>
      </w:r>
      <w:proofErr w:type="spellStart"/>
      <w:r w:rsidRPr="00F311E4">
        <w:rPr>
          <w:b w:val="0"/>
          <w:sz w:val="24"/>
          <w:szCs w:val="24"/>
          <w:lang w:val="ru-RU"/>
        </w:rPr>
        <w:t>Русфинанс</w:t>
      </w:r>
      <w:proofErr w:type="spellEnd"/>
      <w:r w:rsidRPr="00F311E4">
        <w:rPr>
          <w:b w:val="0"/>
          <w:sz w:val="24"/>
          <w:szCs w:val="24"/>
          <w:lang w:val="ru-RU"/>
        </w:rPr>
        <w:t xml:space="preserve"> Банк», именуемы</w:t>
      </w:r>
      <w:r>
        <w:rPr>
          <w:b w:val="0"/>
          <w:sz w:val="24"/>
          <w:szCs w:val="24"/>
          <w:lang w:val="ru-RU"/>
        </w:rPr>
        <w:t>й</w:t>
      </w:r>
      <w:r w:rsidRPr="00F311E4">
        <w:rPr>
          <w:b w:val="0"/>
          <w:sz w:val="24"/>
          <w:szCs w:val="24"/>
          <w:lang w:val="ru-RU"/>
        </w:rPr>
        <w:t xml:space="preserve"> в дальнейшем </w:t>
      </w:r>
      <w:r w:rsidRPr="00F311E4">
        <w:rPr>
          <w:sz w:val="24"/>
          <w:szCs w:val="24"/>
          <w:lang w:val="ru-RU"/>
        </w:rPr>
        <w:t>«Организатор торгов»</w:t>
      </w:r>
      <w:r w:rsidRPr="00F311E4">
        <w:rPr>
          <w:b w:val="0"/>
          <w:sz w:val="24"/>
          <w:szCs w:val="24"/>
          <w:lang w:val="ru-RU"/>
        </w:rPr>
        <w:t xml:space="preserve"> с одной стороны, </w:t>
      </w:r>
      <w:r w:rsidRPr="00F311E4">
        <w:rPr>
          <w:b w:val="0"/>
          <w:sz w:val="24"/>
          <w:szCs w:val="24"/>
          <w:lang w:val="ru-RU"/>
        </w:rPr>
        <w:t>и</w:t>
      </w:r>
      <w:r>
        <w:rPr>
          <w:b w:val="0"/>
          <w:sz w:val="24"/>
          <w:szCs w:val="24"/>
          <w:lang w:val="ru-RU"/>
        </w:rPr>
        <w:t xml:space="preserve">  </w:t>
      </w:r>
      <w:r w:rsidRPr="00F311E4">
        <w:rPr>
          <w:b w:val="0"/>
          <w:sz w:val="24"/>
          <w:szCs w:val="24"/>
          <w:lang w:val="ru-RU"/>
        </w:rPr>
        <w:t>_________________________________________________</w:t>
      </w:r>
      <w:r>
        <w:rPr>
          <w:b w:val="0"/>
          <w:sz w:val="24"/>
          <w:szCs w:val="24"/>
          <w:lang w:val="ru-RU"/>
        </w:rPr>
        <w:t>_______________</w:t>
      </w:r>
    </w:p>
    <w:p w14:paraId="21C737D0" w14:textId="77777777" w:rsidR="00641621" w:rsidRPr="00F311E4" w:rsidRDefault="00F311E4">
      <w:pPr>
        <w:pStyle w:val="Heading"/>
        <w:ind w:firstLine="0"/>
        <w:jc w:val="both"/>
        <w:rPr>
          <w:b w:val="0"/>
          <w:sz w:val="24"/>
          <w:szCs w:val="24"/>
          <w:lang w:val="ru-RU"/>
        </w:rPr>
      </w:pPr>
      <w:r w:rsidRPr="00F311E4">
        <w:rPr>
          <w:b w:val="0"/>
          <w:sz w:val="24"/>
          <w:szCs w:val="24"/>
          <w:lang w:val="ru-RU"/>
        </w:rPr>
        <w:t>_______________________________________________</w:t>
      </w:r>
      <w:r w:rsidRPr="00F311E4">
        <w:rPr>
          <w:b w:val="0"/>
          <w:sz w:val="24"/>
          <w:szCs w:val="24"/>
          <w:lang w:val="ru-RU"/>
        </w:rPr>
        <w:t xml:space="preserve">__________________________________, именуемый в дальнейшем </w:t>
      </w:r>
      <w:r w:rsidRPr="00F311E4">
        <w:rPr>
          <w:sz w:val="24"/>
          <w:szCs w:val="24"/>
          <w:lang w:val="ru-RU"/>
        </w:rPr>
        <w:t>«Заявитель»</w:t>
      </w:r>
      <w:r w:rsidRPr="00F311E4">
        <w:rPr>
          <w:b w:val="0"/>
          <w:sz w:val="24"/>
          <w:szCs w:val="24"/>
          <w:lang w:val="ru-RU"/>
        </w:rPr>
        <w:t xml:space="preserve">, с другой стороны, совместно именуемые </w:t>
      </w:r>
      <w:r w:rsidRPr="00F311E4">
        <w:rPr>
          <w:sz w:val="24"/>
          <w:szCs w:val="24"/>
          <w:lang w:val="ru-RU"/>
        </w:rPr>
        <w:t>«Стороны»</w:t>
      </w:r>
      <w:r w:rsidRPr="00F311E4">
        <w:rPr>
          <w:b w:val="0"/>
          <w:sz w:val="24"/>
          <w:szCs w:val="24"/>
          <w:lang w:val="ru-RU"/>
        </w:rPr>
        <w:t>, заключили настоящий договор о нижеследующем,</w:t>
      </w:r>
    </w:p>
    <w:p w14:paraId="5DAB6C7B" w14:textId="77777777" w:rsidR="00641621" w:rsidRDefault="00641621">
      <w:pPr>
        <w:pStyle w:val="Heading"/>
        <w:ind w:firstLine="0"/>
        <w:jc w:val="both"/>
        <w:rPr>
          <w:b w:val="0"/>
          <w:sz w:val="24"/>
          <w:szCs w:val="24"/>
          <w:lang w:val="ru-RU" w:eastAsia="ru-RU"/>
        </w:rPr>
      </w:pPr>
    </w:p>
    <w:p w14:paraId="65C70D62" w14:textId="77777777" w:rsidR="00641621" w:rsidRDefault="00F311E4">
      <w:pPr>
        <w:tabs>
          <w:tab w:val="left" w:pos="1800"/>
        </w:tabs>
        <w:jc w:val="center"/>
        <w:rPr>
          <w:b/>
        </w:rPr>
      </w:pPr>
      <w:r>
        <w:rPr>
          <w:b/>
        </w:rPr>
        <w:t>1. Предмет договора</w:t>
      </w:r>
    </w:p>
    <w:p w14:paraId="02EB378F" w14:textId="77777777" w:rsidR="00641621" w:rsidRDefault="00641621">
      <w:pPr>
        <w:shd w:val="clear" w:color="auto" w:fill="FFFFFF"/>
        <w:tabs>
          <w:tab w:val="left" w:pos="1800"/>
        </w:tabs>
        <w:jc w:val="center"/>
        <w:rPr>
          <w:b/>
        </w:rPr>
      </w:pPr>
    </w:p>
    <w:p w14:paraId="57F712B8" w14:textId="77777777" w:rsidR="00641621" w:rsidRDefault="00F311E4">
      <w:pPr>
        <w:numPr>
          <w:ilvl w:val="1"/>
          <w:numId w:val="1"/>
        </w:numPr>
        <w:ind w:left="0" w:firstLine="0"/>
        <w:jc w:val="both"/>
      </w:pPr>
      <w:r>
        <w:t xml:space="preserve">Для участия в торгах по выставленному на продажу Лоту №1 ШЕВРОЛЕ </w:t>
      </w:r>
      <w:r>
        <w:rPr>
          <w:lang w:val="en-US"/>
        </w:rPr>
        <w:t>NIVA</w:t>
      </w:r>
      <w:r>
        <w:t xml:space="preserve"> 212300-55, 2013 года выпуска, VIN </w:t>
      </w:r>
      <w:r>
        <w:rPr>
          <w:lang w:val="en-US"/>
        </w:rPr>
        <w:t>X</w:t>
      </w:r>
      <w:r>
        <w:t>9</w:t>
      </w:r>
      <w:r>
        <w:rPr>
          <w:lang w:val="en-US"/>
        </w:rPr>
        <w:t>L</w:t>
      </w:r>
      <w:r>
        <w:t>212300</w:t>
      </w:r>
      <w:r>
        <w:rPr>
          <w:lang w:val="en-US"/>
        </w:rPr>
        <w:t>E</w:t>
      </w:r>
      <w:r>
        <w:t xml:space="preserve">0498712, цвет кузова: темный серо-зеленый металлик, 80 </w:t>
      </w:r>
      <w:proofErr w:type="spellStart"/>
      <w:r>
        <w:t>л.с</w:t>
      </w:r>
      <w:proofErr w:type="spellEnd"/>
      <w:r>
        <w:t xml:space="preserve">., гос. номер: Е 273 ХН 36. Заявитель на основании Положения о порядке, сроках и условиях продажи имущества принадлежащего на праве собственности </w:t>
      </w:r>
      <w:proofErr w:type="spellStart"/>
      <w:r>
        <w:t>Евс</w:t>
      </w:r>
      <w:r>
        <w:t>ейчеву</w:t>
      </w:r>
      <w:proofErr w:type="spellEnd"/>
      <w:r>
        <w:t xml:space="preserve"> Сергею Владимировичу являющегося предметом залога ООО «</w:t>
      </w:r>
      <w:proofErr w:type="spellStart"/>
      <w:r>
        <w:t>Русфинанс</w:t>
      </w:r>
      <w:proofErr w:type="spellEnd"/>
      <w:r>
        <w:t xml:space="preserve"> Банк» (Далее Положение о торгах), утвержденного 27.02.2019 г. конкурсным кредитором  ООО «</w:t>
      </w:r>
      <w:proofErr w:type="spellStart"/>
      <w:r>
        <w:t>Русфинанс</w:t>
      </w:r>
      <w:proofErr w:type="spellEnd"/>
      <w:r>
        <w:t xml:space="preserve"> Банк» оплачивает</w:t>
      </w:r>
      <w:r>
        <w:rPr>
          <w:bCs/>
        </w:rPr>
        <w:t xml:space="preserve"> задаток</w:t>
      </w:r>
      <w:r>
        <w:rPr>
          <w:b/>
        </w:rPr>
        <w:t xml:space="preserve"> </w:t>
      </w:r>
      <w:r>
        <w:t>в счет обеспечения оплаты Имущества Должника.</w:t>
      </w:r>
    </w:p>
    <w:p w14:paraId="7932D6FF" w14:textId="77777777" w:rsidR="00641621" w:rsidRDefault="00F311E4">
      <w:pPr>
        <w:numPr>
          <w:ilvl w:val="1"/>
          <w:numId w:val="1"/>
        </w:numPr>
        <w:ind w:left="0" w:firstLine="0"/>
        <w:jc w:val="both"/>
      </w:pPr>
      <w:r>
        <w:t>Заявитель озн</w:t>
      </w:r>
      <w:r>
        <w:t>акомлен с Положением о порядке, сроках и условиях проведения торгов и гарантирует его соблюдение.</w:t>
      </w:r>
    </w:p>
    <w:p w14:paraId="6A05A809" w14:textId="77777777" w:rsidR="00641621" w:rsidRDefault="00641621">
      <w:pPr>
        <w:tabs>
          <w:tab w:val="left" w:pos="1800"/>
        </w:tabs>
        <w:ind w:firstLine="480"/>
        <w:jc w:val="center"/>
        <w:rPr>
          <w:bCs/>
        </w:rPr>
      </w:pPr>
    </w:p>
    <w:p w14:paraId="356864C2" w14:textId="77777777" w:rsidR="00641621" w:rsidRDefault="00F311E4">
      <w:pPr>
        <w:tabs>
          <w:tab w:val="left" w:pos="1800"/>
        </w:tabs>
        <w:ind w:firstLine="480"/>
        <w:jc w:val="center"/>
        <w:rPr>
          <w:b/>
        </w:rPr>
      </w:pPr>
      <w:r>
        <w:rPr>
          <w:b/>
        </w:rPr>
        <w:t>2. Порядок расчета суммы задатка</w:t>
      </w:r>
    </w:p>
    <w:p w14:paraId="5A39BBE3" w14:textId="77777777"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14:paraId="46A82FC4" w14:textId="4F02EA92" w:rsidR="00641621" w:rsidRDefault="4EF40BAE">
      <w:pPr>
        <w:tabs>
          <w:tab w:val="left" w:pos="1800"/>
        </w:tabs>
        <w:jc w:val="both"/>
      </w:pPr>
      <w:r>
        <w:t xml:space="preserve">2.1. Задаток оплачивается в размере </w:t>
      </w:r>
      <w:r w:rsidRPr="4EF40BAE">
        <w:rPr>
          <w:b/>
          <w:bCs/>
        </w:rPr>
        <w:t xml:space="preserve">10 (десяти) </w:t>
      </w:r>
      <w:r>
        <w:t xml:space="preserve">процентов от начальной цены продажи Имущества </w:t>
      </w:r>
      <w:r w:rsidR="00F311E4">
        <w:t>соответственно</w:t>
      </w:r>
      <w:r>
        <w:t xml:space="preserve"> конкретном</w:t>
      </w:r>
      <w:r w:rsidR="00F311E4">
        <w:t>у этапу (шагу</w:t>
      </w:r>
      <w:bookmarkStart w:id="0" w:name="_GoBack"/>
      <w:bookmarkEnd w:id="0"/>
      <w:r>
        <w:t>) торгов.</w:t>
      </w:r>
    </w:p>
    <w:p w14:paraId="7ADF4729" w14:textId="0A3D38B1" w:rsidR="4EF40BAE" w:rsidRDefault="4EF40BAE" w:rsidP="4EF40BAE">
      <w:pPr>
        <w:jc w:val="both"/>
      </w:pPr>
    </w:p>
    <w:p w14:paraId="41C8F396" w14:textId="77777777" w:rsidR="00641621" w:rsidRDefault="00641621">
      <w:pPr>
        <w:tabs>
          <w:tab w:val="left" w:pos="1800"/>
        </w:tabs>
        <w:jc w:val="both"/>
      </w:pPr>
    </w:p>
    <w:p w14:paraId="1DDF29C3" w14:textId="77777777" w:rsidR="00641621" w:rsidRDefault="00F311E4">
      <w:pPr>
        <w:tabs>
          <w:tab w:val="left" w:pos="1800"/>
        </w:tabs>
        <w:ind w:left="720"/>
        <w:jc w:val="center"/>
      </w:pPr>
      <w:r>
        <w:rPr>
          <w:b/>
        </w:rPr>
        <w:t>3.Порядок внесения задатка</w:t>
      </w:r>
    </w:p>
    <w:p w14:paraId="72A3D3EC" w14:textId="77777777" w:rsidR="00641621" w:rsidRDefault="00641621">
      <w:pPr>
        <w:tabs>
          <w:tab w:val="left" w:pos="1800"/>
        </w:tabs>
        <w:ind w:left="405"/>
        <w:rPr>
          <w:b/>
        </w:rPr>
      </w:pPr>
    </w:p>
    <w:p w14:paraId="6FC75110" w14:textId="77777777" w:rsidR="00641621" w:rsidRDefault="00F311E4">
      <w:pPr>
        <w:tabs>
          <w:tab w:val="left" w:pos="1800"/>
        </w:tabs>
        <w:ind w:firstLine="480"/>
        <w:jc w:val="both"/>
      </w:pPr>
      <w:r>
        <w:t xml:space="preserve">3.1. 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торгах,  а именно не позднее срока, указанного </w:t>
      </w:r>
      <w:r>
        <w:t>в объявлении о проведении торгов.</w:t>
      </w:r>
    </w:p>
    <w:p w14:paraId="03B1B326" w14:textId="77777777" w:rsidR="00641621" w:rsidRDefault="00F311E4">
      <w:pPr>
        <w:tabs>
          <w:tab w:val="left" w:pos="1800"/>
        </w:tabs>
        <w:ind w:firstLine="480"/>
        <w:jc w:val="both"/>
      </w:pPr>
      <w:r>
        <w:t xml:space="preserve">3.2. Задаток считается оплаченным с даты поступления всей суммы на специальный р/с - ФИО получателя </w:t>
      </w:r>
      <w:proofErr w:type="spellStart"/>
      <w:r>
        <w:t>Евсейчева</w:t>
      </w:r>
      <w:proofErr w:type="spellEnd"/>
      <w:r>
        <w:t xml:space="preserve"> Сергея Владимировича № 40817810313003018317 в ПАО Сбербанк, доп. Офис № 9013/0161, БИК </w:t>
      </w:r>
      <w:r>
        <w:t>042007681</w:t>
      </w:r>
      <w:r>
        <w:t>, Кор/</w:t>
      </w:r>
      <w:proofErr w:type="spellStart"/>
      <w:r>
        <w:t>сч</w:t>
      </w:r>
      <w:proofErr w:type="spellEnd"/>
      <w:r>
        <w:t>: 301018</w:t>
      </w:r>
      <w:r>
        <w:t>10600000000681</w:t>
      </w:r>
      <w:r>
        <w:rPr>
          <w:bCs/>
        </w:rPr>
        <w:t>.</w:t>
      </w:r>
    </w:p>
    <w:p w14:paraId="5B456AAC" w14:textId="77777777" w:rsidR="00641621" w:rsidRDefault="00F311E4">
      <w:pPr>
        <w:tabs>
          <w:tab w:val="left" w:pos="1800"/>
        </w:tabs>
        <w:ind w:firstLine="480"/>
        <w:jc w:val="both"/>
      </w:pPr>
      <w:r>
        <w:t>3.3. В случае не поступления задатка в установленный срок в полной сумме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14:paraId="0D0B940D" w14:textId="77777777" w:rsidR="00641621" w:rsidRDefault="00641621">
      <w:pPr>
        <w:tabs>
          <w:tab w:val="left" w:pos="1800"/>
        </w:tabs>
        <w:ind w:firstLine="480"/>
        <w:jc w:val="both"/>
      </w:pPr>
    </w:p>
    <w:p w14:paraId="3420611E" w14:textId="77777777" w:rsidR="00641621" w:rsidRDefault="00F311E4">
      <w:pPr>
        <w:tabs>
          <w:tab w:val="left" w:pos="1800"/>
        </w:tabs>
        <w:ind w:firstLine="480"/>
        <w:jc w:val="center"/>
      </w:pPr>
      <w:r>
        <w:rPr>
          <w:b/>
        </w:rPr>
        <w:t>4. Порядок возврата и удержания задат</w:t>
      </w:r>
      <w:r>
        <w:rPr>
          <w:b/>
        </w:rPr>
        <w:t>ка</w:t>
      </w:r>
    </w:p>
    <w:p w14:paraId="0E27B00A" w14:textId="77777777"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14:paraId="63F29ADC" w14:textId="77777777" w:rsidR="00641621" w:rsidRDefault="00F311E4">
      <w:pPr>
        <w:tabs>
          <w:tab w:val="left" w:pos="1800"/>
        </w:tabs>
        <w:ind w:firstLine="480"/>
        <w:jc w:val="both"/>
      </w:pPr>
      <w:r>
        <w:t xml:space="preserve"> 3.1. Задаток возвращается в следующих случаях: </w:t>
      </w:r>
    </w:p>
    <w:p w14:paraId="2FC0DEC6" w14:textId="77777777" w:rsidR="00641621" w:rsidRDefault="00F311E4">
      <w:pPr>
        <w:numPr>
          <w:ilvl w:val="0"/>
          <w:numId w:val="2"/>
        </w:numPr>
        <w:tabs>
          <w:tab w:val="left" w:pos="993"/>
          <w:tab w:val="left" w:pos="1418"/>
          <w:tab w:val="left" w:pos="1800"/>
        </w:tabs>
        <w:ind w:left="709" w:firstLine="142"/>
        <w:jc w:val="both"/>
      </w:pPr>
      <w:r>
        <w:t xml:space="preserve">если Заявитель не будет допущен к участию в торгах; </w:t>
      </w:r>
    </w:p>
    <w:p w14:paraId="71C041DC" w14:textId="77777777" w:rsidR="00641621" w:rsidRDefault="00F311E4">
      <w:pPr>
        <w:numPr>
          <w:ilvl w:val="0"/>
          <w:numId w:val="2"/>
        </w:numPr>
        <w:tabs>
          <w:tab w:val="left" w:pos="993"/>
          <w:tab w:val="left" w:pos="1418"/>
          <w:tab w:val="left" w:pos="1800"/>
        </w:tabs>
        <w:ind w:left="709" w:firstLine="142"/>
        <w:jc w:val="both"/>
      </w:pPr>
      <w:r>
        <w:t>участвовал в торгах, но не выиграл их;</w:t>
      </w:r>
    </w:p>
    <w:p w14:paraId="6D2298A8" w14:textId="77777777" w:rsidR="00641621" w:rsidRDefault="00F311E4">
      <w:pPr>
        <w:numPr>
          <w:ilvl w:val="0"/>
          <w:numId w:val="2"/>
        </w:numPr>
        <w:tabs>
          <w:tab w:val="left" w:pos="993"/>
          <w:tab w:val="left" w:pos="1418"/>
          <w:tab w:val="left" w:pos="1800"/>
        </w:tabs>
        <w:ind w:left="709" w:firstLine="142"/>
        <w:jc w:val="both"/>
      </w:pPr>
      <w:r>
        <w:t xml:space="preserve">отозвал заявку на участие в торгах до момента приобретения Заявителя статуса участника торгов; </w:t>
      </w:r>
    </w:p>
    <w:p w14:paraId="48BE1C79" w14:textId="77777777" w:rsidR="00641621" w:rsidRDefault="00F311E4">
      <w:pPr>
        <w:numPr>
          <w:ilvl w:val="0"/>
          <w:numId w:val="2"/>
        </w:numPr>
        <w:tabs>
          <w:tab w:val="left" w:pos="993"/>
          <w:tab w:val="left" w:pos="1418"/>
          <w:tab w:val="left" w:pos="1800"/>
        </w:tabs>
        <w:ind w:left="709" w:firstLine="142"/>
        <w:jc w:val="both"/>
      </w:pPr>
      <w:r>
        <w:t>если торги приз</w:t>
      </w:r>
      <w:r>
        <w:t xml:space="preserve">наны несостоявшимися или отменены. </w:t>
      </w:r>
    </w:p>
    <w:p w14:paraId="4F000B0C" w14:textId="77777777" w:rsidR="00641621" w:rsidRDefault="00F311E4">
      <w:pPr>
        <w:tabs>
          <w:tab w:val="left" w:pos="1800"/>
        </w:tabs>
        <w:ind w:firstLine="480"/>
        <w:jc w:val="both"/>
      </w:pPr>
      <w:r>
        <w:t xml:space="preserve">3.2. Организатор возвращает задаток на счет, указанный заявителем после проведения торгов в течение пяти рабочих дней со дня подписания протокола о результатах торгов. </w:t>
      </w:r>
    </w:p>
    <w:p w14:paraId="5865DACA" w14:textId="77777777" w:rsidR="00641621" w:rsidRDefault="00F311E4">
      <w:pPr>
        <w:tabs>
          <w:tab w:val="left" w:pos="1800"/>
        </w:tabs>
        <w:ind w:firstLine="480"/>
        <w:jc w:val="both"/>
      </w:pPr>
      <w:r>
        <w:lastRenderedPageBreak/>
        <w:t>3.3. Внесенный задаток не возвращается, если Заявит</w:t>
      </w:r>
      <w:r>
        <w:t xml:space="preserve">ель, признанный победителем торгов, не подписал протокол о результатах торгов, не заключил или не оплатил договор купли-продажи имущества в срок 30 суток с момента заключения последнего.  </w:t>
      </w:r>
    </w:p>
    <w:p w14:paraId="2A87F459" w14:textId="77777777" w:rsidR="00641621" w:rsidRDefault="00F311E4">
      <w:pPr>
        <w:tabs>
          <w:tab w:val="left" w:pos="1800"/>
        </w:tabs>
        <w:ind w:firstLine="480"/>
        <w:jc w:val="both"/>
      </w:pPr>
      <w:r>
        <w:t>3.4. Внесенный Заявителем задаток засчитывается в счет оплаты  прио</w:t>
      </w:r>
      <w:r>
        <w:t>бретенного на торгах имущества при заключении соответствующего договора купли-продажи.</w:t>
      </w:r>
    </w:p>
    <w:p w14:paraId="60061E4C" w14:textId="77777777"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p w14:paraId="0B262FED" w14:textId="77777777" w:rsidR="00641621" w:rsidRDefault="00F311E4">
      <w:pPr>
        <w:tabs>
          <w:tab w:val="left" w:pos="1800"/>
        </w:tabs>
        <w:ind w:firstLine="480"/>
        <w:jc w:val="center"/>
      </w:pPr>
      <w:r>
        <w:rPr>
          <w:b/>
        </w:rPr>
        <w:t>5. Реквизиты и подписи сторон</w:t>
      </w:r>
    </w:p>
    <w:p w14:paraId="44EAFD9C" w14:textId="77777777" w:rsidR="00641621" w:rsidRDefault="00641621">
      <w:pPr>
        <w:tabs>
          <w:tab w:val="left" w:pos="1800"/>
        </w:tabs>
        <w:ind w:firstLine="480"/>
        <w:jc w:val="center"/>
        <w:rPr>
          <w:b/>
        </w:rPr>
      </w:pPr>
    </w:p>
    <w:tbl>
      <w:tblPr>
        <w:tblW w:w="10234" w:type="dxa"/>
        <w:tblInd w:w="-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92"/>
        <w:gridCol w:w="5242"/>
      </w:tblGrid>
      <w:tr w:rsidR="00641621" w14:paraId="1EC644F6" w14:textId="77777777">
        <w:tc>
          <w:tcPr>
            <w:tcW w:w="4992" w:type="dxa"/>
            <w:shd w:val="clear" w:color="auto" w:fill="auto"/>
            <w:vAlign w:val="bottom"/>
          </w:tcPr>
          <w:p w14:paraId="14E1A68F" w14:textId="77777777"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Организатор торгов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8E69" w14:textId="77777777"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Заявитель</w:t>
            </w:r>
          </w:p>
        </w:tc>
      </w:tr>
      <w:tr w:rsidR="00641621" w14:paraId="18B60CD6" w14:textId="77777777">
        <w:tc>
          <w:tcPr>
            <w:tcW w:w="4992" w:type="dxa"/>
            <w:shd w:val="clear" w:color="auto" w:fill="auto"/>
            <w:vAlign w:val="bottom"/>
          </w:tcPr>
          <w:p w14:paraId="6D2744E8" w14:textId="77777777"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Финансовый управляющий</w:t>
            </w:r>
          </w:p>
          <w:p w14:paraId="4FED5BA5" w14:textId="77777777"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Родюшкин И.С.</w:t>
            </w:r>
          </w:p>
          <w:p w14:paraId="6AC93EC6" w14:textId="77777777"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t>член САУ «СРО СС»</w:t>
            </w:r>
          </w:p>
          <w:p w14:paraId="2B2E66AC" w14:textId="77777777"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ИНН: </w:t>
            </w:r>
            <w:r>
              <w:t>7813175754</w:t>
            </w:r>
          </w:p>
          <w:p w14:paraId="046BD09E" w14:textId="77777777"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ОГРН: </w:t>
            </w:r>
            <w:r>
              <w:t>1027806876173</w:t>
            </w:r>
          </w:p>
          <w:p w14:paraId="55A881B5" w14:textId="77777777" w:rsidR="00641621" w:rsidRDefault="00F311E4">
            <w:pPr>
              <w:ind w:left="30" w:right="30"/>
              <w:jc w:val="both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Реквизиты для </w:t>
            </w:r>
            <w:r>
              <w:rPr>
                <w:b/>
                <w:bCs/>
              </w:rPr>
              <w:t>перечисления:</w:t>
            </w:r>
          </w:p>
          <w:p w14:paraId="12E12CE6" w14:textId="77777777" w:rsidR="00641621" w:rsidRDefault="00F311E4">
            <w:pPr>
              <w:ind w:left="30" w:right="30"/>
              <w:jc w:val="both"/>
              <w:textAlignment w:val="baseline"/>
            </w:pPr>
            <w:r>
              <w:t xml:space="preserve">р/с - ФИО получателя </w:t>
            </w:r>
            <w:proofErr w:type="spellStart"/>
            <w:r>
              <w:t>Евсейчева</w:t>
            </w:r>
            <w:proofErr w:type="spellEnd"/>
            <w:r>
              <w:t xml:space="preserve"> Сергея Владимировича № 40817810313003018317 в ПАО Сбербанк, доп. Офис № 9013/0161, БИК 042007681, Кор/</w:t>
            </w:r>
            <w:proofErr w:type="spellStart"/>
            <w:r>
              <w:t>сч</w:t>
            </w:r>
            <w:proofErr w:type="spellEnd"/>
            <w:r>
              <w:t>: 30101810600000000681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BD2C" w14:textId="77777777" w:rsidR="00641621" w:rsidRDefault="00F311E4">
            <w:r>
              <w:t>________________________________________</w:t>
            </w:r>
          </w:p>
          <w:p w14:paraId="32F0B53F" w14:textId="77777777" w:rsidR="00641621" w:rsidRDefault="00F311E4">
            <w:r>
              <w:t>________________________________________</w:t>
            </w:r>
          </w:p>
          <w:p w14:paraId="2F595396" w14:textId="77777777" w:rsidR="00641621" w:rsidRDefault="00F311E4">
            <w:r>
              <w:t>__</w:t>
            </w:r>
            <w:r>
              <w:t>______________________________________</w:t>
            </w:r>
          </w:p>
          <w:p w14:paraId="1AD50987" w14:textId="77777777" w:rsidR="00641621" w:rsidRDefault="00F311E4">
            <w:r>
              <w:t>________________________________________</w:t>
            </w:r>
          </w:p>
          <w:p w14:paraId="5153E188" w14:textId="77777777" w:rsidR="00641621" w:rsidRDefault="00F311E4">
            <w:r>
              <w:t>________________________________________</w:t>
            </w:r>
          </w:p>
          <w:p w14:paraId="36A03DDE" w14:textId="77777777" w:rsidR="00641621" w:rsidRDefault="00F311E4">
            <w:r>
              <w:t>________________________________________</w:t>
            </w:r>
          </w:p>
          <w:p w14:paraId="28ADB186" w14:textId="77777777" w:rsidR="00641621" w:rsidRDefault="00F311E4">
            <w:r>
              <w:t>________________________________________</w:t>
            </w:r>
          </w:p>
          <w:p w14:paraId="4B94D5A5" w14:textId="77777777" w:rsidR="00641621" w:rsidRDefault="00641621"/>
        </w:tc>
      </w:tr>
      <w:tr w:rsidR="00641621" w14:paraId="254DB54A" w14:textId="77777777">
        <w:tc>
          <w:tcPr>
            <w:tcW w:w="4992" w:type="dxa"/>
            <w:shd w:val="clear" w:color="auto" w:fill="auto"/>
            <w:vAlign w:val="bottom"/>
          </w:tcPr>
          <w:p w14:paraId="3DEEC669" w14:textId="77777777" w:rsidR="00641621" w:rsidRDefault="00641621">
            <w:pPr>
              <w:snapToGrid w:val="0"/>
              <w:ind w:left="30" w:right="30"/>
              <w:jc w:val="both"/>
              <w:textAlignment w:val="baseline"/>
            </w:pPr>
          </w:p>
          <w:p w14:paraId="45560D8F" w14:textId="77777777"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_________________________Родюшкин И.С.  </w:t>
            </w:r>
          </w:p>
          <w:p w14:paraId="3F582ECD" w14:textId="77777777" w:rsidR="00641621" w:rsidRDefault="00F311E4">
            <w:pPr>
              <w:spacing w:before="375" w:after="450"/>
              <w:ind w:left="30" w:right="30"/>
              <w:jc w:val="both"/>
              <w:textAlignment w:val="baseline"/>
            </w:pPr>
            <w:r>
              <w:t>М. П.</w:t>
            </w:r>
          </w:p>
        </w:tc>
        <w:tc>
          <w:tcPr>
            <w:tcW w:w="52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91A8" w14:textId="77777777" w:rsidR="00641621" w:rsidRDefault="00F311E4">
            <w:pPr>
              <w:ind w:left="30" w:right="30"/>
              <w:jc w:val="both"/>
              <w:textAlignment w:val="baseline"/>
            </w:pPr>
            <w:r>
              <w:rPr>
                <w:b/>
                <w:bCs/>
              </w:rPr>
              <w:t xml:space="preserve">______________________  __________________  </w:t>
            </w:r>
          </w:p>
          <w:p w14:paraId="7CA665E2" w14:textId="77777777" w:rsidR="00641621" w:rsidRDefault="00F311E4">
            <w:pPr>
              <w:spacing w:before="375" w:after="450"/>
              <w:ind w:left="30" w:right="30"/>
              <w:jc w:val="both"/>
              <w:textAlignment w:val="baseline"/>
            </w:pPr>
            <w:r>
              <w:t>М. П.</w:t>
            </w:r>
          </w:p>
        </w:tc>
      </w:tr>
    </w:tbl>
    <w:p w14:paraId="3656B9AB" w14:textId="77777777" w:rsidR="00641621" w:rsidRDefault="00641621">
      <w:pPr>
        <w:tabs>
          <w:tab w:val="left" w:pos="1800"/>
        </w:tabs>
        <w:ind w:firstLine="480"/>
        <w:jc w:val="center"/>
        <w:rPr>
          <w:b/>
          <w:sz w:val="20"/>
          <w:szCs w:val="20"/>
        </w:rPr>
      </w:pPr>
    </w:p>
    <w:p w14:paraId="45FB0818" w14:textId="77777777" w:rsidR="00641621" w:rsidRDefault="00641621">
      <w:pPr>
        <w:rPr>
          <w:b/>
          <w:sz w:val="20"/>
          <w:szCs w:val="20"/>
        </w:rPr>
      </w:pPr>
    </w:p>
    <w:sectPr w:rsidR="00641621">
      <w:pgSz w:w="11906" w:h="16838"/>
      <w:pgMar w:top="510" w:right="707" w:bottom="51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1A81"/>
    <w:multiLevelType w:val="multilevel"/>
    <w:tmpl w:val="E6EC87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F22749"/>
    <w:multiLevelType w:val="multilevel"/>
    <w:tmpl w:val="C50E3048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659C5E1C"/>
    <w:multiLevelType w:val="multilevel"/>
    <w:tmpl w:val="501CB9A2"/>
    <w:lvl w:ilvl="0">
      <w:start w:val="1"/>
      <w:numFmt w:val="bullet"/>
      <w:lvlText w:val=""/>
      <w:lvlJc w:val="left"/>
      <w:pPr>
        <w:ind w:left="12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4EF40BAE"/>
    <w:rsid w:val="00641621"/>
    <w:rsid w:val="00F311E4"/>
    <w:rsid w:val="4EF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ABAD"/>
  <w15:docId w15:val="{6460F0C5-BC96-480E-A727-C3797A99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color w:val="000000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a3">
    <w:name w:val="Название Знак"/>
    <w:qFormat/>
    <w:rPr>
      <w:b/>
      <w:color w:val="000000"/>
      <w:sz w:val="28"/>
      <w:szCs w:val="28"/>
    </w:rPr>
  </w:style>
  <w:style w:type="character" w:customStyle="1" w:styleId="2">
    <w:name w:val="Основной текст с отступом 2 Знак"/>
    <w:qFormat/>
    <w:rPr>
      <w:color w:val="000000"/>
      <w:sz w:val="24"/>
      <w:szCs w:val="24"/>
    </w:rPr>
  </w:style>
  <w:style w:type="paragraph" w:customStyle="1" w:styleId="Heading">
    <w:name w:val="Heading"/>
    <w:basedOn w:val="a"/>
    <w:next w:val="a4"/>
    <w:qFormat/>
    <w:pPr>
      <w:tabs>
        <w:tab w:val="left" w:pos="1380"/>
      </w:tabs>
      <w:ind w:firstLine="480"/>
      <w:jc w:val="center"/>
    </w:pPr>
    <w:rPr>
      <w:b/>
      <w:sz w:val="28"/>
      <w:szCs w:val="28"/>
      <w:lang w:val="en-U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ind w:firstLine="715"/>
    </w:pPr>
    <w:rPr>
      <w:b/>
      <w:w w:val="90"/>
      <w:szCs w:val="16"/>
    </w:rPr>
  </w:style>
  <w:style w:type="paragraph" w:customStyle="1" w:styleId="a8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100"/>
    </w:pPr>
  </w:style>
  <w:style w:type="paragraph" w:styleId="20">
    <w:name w:val="Body Text Indent 2"/>
    <w:basedOn w:val="a"/>
    <w:qFormat/>
    <w:pPr>
      <w:spacing w:after="120" w:line="480" w:lineRule="auto"/>
      <w:ind w:left="283"/>
    </w:pPr>
    <w:rPr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о задатке:</dc:title>
  <dc:subject/>
  <dc:creator>КВП</dc:creator>
  <cp:keywords/>
  <dc:description/>
  <cp:lastModifiedBy>Пользователь -1</cp:lastModifiedBy>
  <cp:revision>18</cp:revision>
  <cp:lastPrinted>2019-02-04T13:44:00Z</cp:lastPrinted>
  <dcterms:created xsi:type="dcterms:W3CDTF">2018-12-22T19:51:00Z</dcterms:created>
  <dcterms:modified xsi:type="dcterms:W3CDTF">2019-03-14T06:07:00Z</dcterms:modified>
  <dc:language>en-US</dc:language>
</cp:coreProperties>
</file>