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2B" w:rsidRPr="00651F2B" w:rsidRDefault="00651F2B" w:rsidP="00651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Внесение задатка и итоговая оплата осуществляются на разные счета Должника, а именно:</w:t>
      </w:r>
    </w:p>
    <w:p w:rsidR="00651F2B" w:rsidRDefault="00651F2B" w:rsidP="00651F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51F2B" w:rsidRPr="00651F2B" w:rsidRDefault="00651F2B" w:rsidP="00651F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03D39" w:rsidRPr="00651F2B" w:rsidRDefault="00403D39" w:rsidP="00651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Внесение задатка на участие в торгах осуществляется путем перечисления денежных средств в валюте РФ на специальный счет Олейника А.Я. Реквизиты для перечисления задатка: Получатель: Олейник Анатолий Яковлевич, ИНН 222506451352, р/с 40817810463000014554, в Московском РФ АО «</w:t>
      </w:r>
      <w:proofErr w:type="spellStart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Россельхозбанк</w:t>
      </w:r>
      <w:proofErr w:type="spellEnd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», ИНН банка 7725114488, КПП банка 770343001, БИК 044525430, к/с 30101810045250000430. Назначение платежа: «Задаток за участие в торгах по продаже имущества Олейника А.Я., лот № 1, без НДС». Задаток считается внесенным с даты поступления всей суммы задатка на специальный счет Олейника А.Я., указанный в информационном сообщении.</w:t>
      </w: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403D39" w:rsidRPr="00651F2B" w:rsidRDefault="00403D39" w:rsidP="00651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Оплата имущества осуществляется путем перечисления денежных средств в валюте РФ на специальный счет Олейника А.Я. Реквизиты для перечисления оплаты: Получатель: Олейник Анатолий Яковлевич, ИНН 222506451352, р/с 40817810863000014552, в Московском РФ АО «</w:t>
      </w:r>
      <w:proofErr w:type="spellStart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Россельхозбанк</w:t>
      </w:r>
      <w:proofErr w:type="spellEnd"/>
      <w:r w:rsidRPr="00651F2B">
        <w:rPr>
          <w:rFonts w:ascii="Times New Roman" w:eastAsia="Times New Roman" w:hAnsi="Times New Roman" w:cs="Times New Roman"/>
          <w:color w:val="333333"/>
          <w:sz w:val="24"/>
          <w:szCs w:val="24"/>
        </w:rPr>
        <w:t>», ИНН банка 7725114488, КПП банка 770343001, БИК 044525430, к/с 30101810045250000430. Назначение платежа: «Оплата по договору купли-продажи имущества Олейника А.Я., лот № 1, без НДС». Оплата считается осуществленной с даты поступления всей суммы на специальный счет Олейника А.Я., указанный в информационном сообщении.</w:t>
      </w:r>
    </w:p>
    <w:p w:rsidR="00112BF8" w:rsidRDefault="00112BF8">
      <w:bookmarkStart w:id="0" w:name="_GoBack"/>
      <w:bookmarkEnd w:id="0"/>
    </w:p>
    <w:p w:rsidR="00403D39" w:rsidRDefault="00403D39"/>
    <w:sectPr w:rsidR="0040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40536"/>
    <w:multiLevelType w:val="hybridMultilevel"/>
    <w:tmpl w:val="64AE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00"/>
    <w:rsid w:val="00112BF8"/>
    <w:rsid w:val="00403D39"/>
    <w:rsid w:val="00423E00"/>
    <w:rsid w:val="006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7A53-5E5D-41AE-91CC-75535E4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8F1E5B43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2</cp:revision>
  <dcterms:created xsi:type="dcterms:W3CDTF">2019-01-29T08:18:00Z</dcterms:created>
  <dcterms:modified xsi:type="dcterms:W3CDTF">2019-01-29T08:25:00Z</dcterms:modified>
</cp:coreProperties>
</file>