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41665A6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6A28F1">
        <w:rPr>
          <w:sz w:val="22"/>
          <w:szCs w:val="22"/>
        </w:rPr>
        <w:t>Аквамарин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  <w:bookmarkStart w:id="0" w:name="_GoBack"/>
      <w:bookmarkEnd w:id="0"/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6A28F1"/>
    <w:rsid w:val="007D20B7"/>
    <w:rsid w:val="00870DFC"/>
    <w:rsid w:val="008B57E6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mXzRgVnQsfOhoTLyJAbqc3CFwjSwaYsleItA1AZA88c=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Tbi/ro3V2u9iuDtjm3OGjuMDrNoN6ElCRe2XIBQSG7Y=</DigestValue>
    </Reference>
  </SignedInfo>
  <SignatureValue>62awVOi5U+pCoizAuugt1y7xBpb7fAEN2tkEYnrkRDChH4AocHwHhQKJNOD5xVR4
O2fWRHQqzlimDKBwGvJztA==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fHyCgv/zrh5qLXDJLhQCnw0Q6As=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C+rrJh32ICSLjUiOIIR4BDK/irE=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2022-03-17T08:34:54Z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2022-03-17T08:34:54Z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2020-07-23T13:51:00Z</dcterms:created>
  <dcterms:modified xsi:type="dcterms:W3CDTF">2022-01-27T09:05:00Z</dcterms:modified>
</cp:coreProperties>
</file>