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BA" w:rsidRPr="005B499E" w:rsidRDefault="00C625BA" w:rsidP="00C62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B499E">
        <w:rPr>
          <w:rFonts w:ascii="Times New Roman" w:eastAsia="Times New Roman" w:hAnsi="Times New Roman" w:cs="Times New Roman"/>
          <w:b/>
          <w:bCs/>
          <w:lang w:eastAsia="ru-RU"/>
        </w:rPr>
        <w:t>Сообщение о проведении торгов.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OLE_LINK6"/>
      <w:bookmarkStart w:id="1" w:name="OLE_LINK7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Организатор торгов - финансовый управляющий </w:t>
      </w:r>
      <w:proofErr w:type="spell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Зайделова</w:t>
      </w:r>
      <w:proofErr w:type="spell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Анатолия Георгиевича (ИНН </w:t>
      </w:r>
      <w:bookmarkStart w:id="2" w:name="OLE_LINK10"/>
      <w:bookmarkStart w:id="3" w:name="OLE_LINK11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781129420099</w:t>
      </w:r>
      <w:bookmarkEnd w:id="2"/>
      <w:bookmarkEnd w:id="3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СНИЛС 097-091-366 96, место жительства: 193168, г.Санкт-Петербург, ул. Подвойского, д.17, корп.1, кв. 225 (далее - Должник),признанного несостоятельным (банкротом) решением Арбитражного суда г. Санкт-Петербурга и Ленинградской обл. от12.04.2018г.по делу № А56-111375/2017) Канунников Александр Геннадиевич (ИНН 532101049802, СНИЛС 029-934-542 88, адрес электронной почты: d1357d123@yandex.ru., адрес для направления корреспонденции: 173000, г.В.</w:t>
      </w:r>
      <w:bookmarkStart w:id="4" w:name="_GoBack"/>
      <w:bookmarkEnd w:id="4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Новгород, ул. Михайлова, д. 2А, кв. 4.) - член </w:t>
      </w:r>
      <w:bookmarkStart w:id="5" w:name="OLE_LINK12"/>
      <w:bookmarkStart w:id="6" w:name="OLE_LINK13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Союза арбитражных управляющих "Саморегулируемая организация"Северная Столица</w:t>
      </w:r>
      <w:bookmarkEnd w:id="5"/>
      <w:bookmarkEnd w:id="6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" (ОГРН СРО 1027806876173, ИНН СРО 7813175754, адрес: 194100, г Санкт-Петербург, </w:t>
      </w:r>
      <w:proofErr w:type="spell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ул.Новолитовская</w:t>
      </w:r>
      <w:proofErr w:type="spell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, 15, лит. А, 320 настоящим сообщает о проведении торгов по продаже нижеуказанного имуществаДолжника.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Торги проводятся в форме открытого по составу участников аукциона, с открытой формой подачи предложений о цене, путемповышения начальной цены продажи лота на шаг аукциона. Торги по реализации имущества проводятся в электронной форме.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Шаг аукциона составляет 5% от начальной цены каждого лота. Шаг торгов остается единым до конца торгов.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Торги состоятся 24 января 2019г. в 12 часов 00 минут (везде по тексту информационного сообщения время московское)</w:t>
      </w:r>
      <w:proofErr w:type="gram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.Т</w:t>
      </w:r>
      <w:proofErr w:type="gram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орги проводятся на сайте электронной торговой площадки ООО «Ру-Трейд» – сайт http://www.ru-trade24.ru.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аукцион выставляется имущество в составе одного лота: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" w:name="OLE_LINK8"/>
      <w:bookmarkStart w:id="8" w:name="OLE_LINK9"/>
      <w:bookmarkStart w:id="9" w:name="OLE_LINK22"/>
      <w:bookmarkStart w:id="10" w:name="OLE_LINK23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Автомобиль NISSAN МURANO, (VIN) JN8AZ03W85W416714, 2005 г.в., модель, № двигателя VQ35 421350B, цвет кузова –черный, (ПТС) 78 УА 102779, выдан 04.07.2008г. Центральной акцизной таможней.</w:t>
      </w:r>
    </w:p>
    <w:bookmarkEnd w:id="7"/>
    <w:bookmarkEnd w:id="8"/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Начальная цена продажи имущества по Лоту №1: 150 000 рублей 00 копеек.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OLE_LINK4"/>
      <w:bookmarkStart w:id="12" w:name="OLE_LINK5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Ознакомиться с характеристиками, состоянием и документами в отношении имущества можно </w:t>
      </w:r>
      <w:r w:rsidR="001530DB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с понедельника по воскресенье</w:t>
      </w:r>
      <w:proofErr w:type="gram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="001530DB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с 10-00ч. до 19-00ч.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месту нахождения имущества</w:t>
      </w:r>
      <w:r w:rsidR="001530DB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(Санкт-Петербург, пр</w:t>
      </w:r>
      <w:proofErr w:type="gramStart"/>
      <w:r w:rsidR="001530DB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.К</w:t>
      </w:r>
      <w:proofErr w:type="gramEnd"/>
      <w:r w:rsidR="001530DB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осмонавтов,д.65, корп.2),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либо у организатора торгов, предварительно согласовав время ознакомления по телефону</w:t>
      </w:r>
      <w:r w:rsidR="00C625BA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+790522332385.</w:t>
      </w:r>
      <w:bookmarkEnd w:id="9"/>
      <w:bookmarkEnd w:id="10"/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OLE_LINK1"/>
      <w:bookmarkStart w:id="14" w:name="OLE_LINK2"/>
      <w:bookmarkStart w:id="15" w:name="OLE_LINK3"/>
      <w:bookmarkStart w:id="16" w:name="OLE_LINK14"/>
      <w:bookmarkStart w:id="17" w:name="OLE_LINK15"/>
      <w:bookmarkEnd w:id="11"/>
      <w:bookmarkEnd w:id="12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Прием заявок на участие в торгах проводится по рабочим дням с 12 часов 00 минут 10.12.2018 по 12 часов 00 минут22.01.2019г. (включительно) по адресу: http://www.ru-trade24.ru. Подведение результатов торгов (определение победителяторгов) производится 24 января 2019г. (начало торгов – 12 часов 00 минут). </w:t>
      </w:r>
      <w:bookmarkStart w:id="18" w:name="OLE_LINK20"/>
      <w:bookmarkStart w:id="19" w:name="OLE_LINK21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Победителем торгов признается участник,предложивший в ходе торгов наиболее высокую цену за лот.</w:t>
      </w:r>
    </w:p>
    <w:bookmarkEnd w:id="18"/>
    <w:bookmarkEnd w:id="19"/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заявке с указанием наименования, адреса (для юр. лиц), ФИО, паспортных данных, адреса (для физ.лиц) </w:t>
      </w:r>
      <w:proofErr w:type="spell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прилагаютсядокументы</w:t>
      </w:r>
      <w:proofErr w:type="spell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форме электронных документов по перечню и содержанию, установленными п. 11 ст. 110 ФЗ «Онесостоятельности (банкротстве)» и разделом IV «Порядка проведения открытых торгов ...», утв. Приказ МЭР от 23.07.2015 N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495.</w:t>
      </w:r>
    </w:p>
    <w:bookmarkEnd w:id="13"/>
    <w:bookmarkEnd w:id="14"/>
    <w:bookmarkEnd w:id="15"/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Рассмотрение организатором торгов представленной заявки на участие в торгах и принятие решения о допуске заявителя кучастию в торгах осуществляются в порядке, установленном законодательством о банкротстве и предложениями о порядке, осроках и об условиях продажи имущества </w:t>
      </w:r>
      <w:proofErr w:type="spell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Зайделова</w:t>
      </w:r>
      <w:proofErr w:type="spell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Анатолия Георгиевича.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" w:name="OLE_LINK18"/>
      <w:bookmarkStart w:id="21" w:name="OLE_LINK19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участия в торгах необходимо в срок приема заявок: подать заявку, заключить договор о задатке и/или внестисоответствующую сумму задатка (указав при этом номер лота и наименование Должника) на расчетный счет, указанный внастоящем информационном сообщении.</w:t>
      </w:r>
    </w:p>
    <w:bookmarkEnd w:id="16"/>
    <w:bookmarkEnd w:id="17"/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Размер задатка для участия в торгах по каждому лоту составляет 10% от стоимости имущества по такому лоту.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внесения задатка за участие в торгах по каждому лоту: до истечения срока подачи заявок на участие в торгах.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для внесения задатка: Получатель - ООО «Ру-Трейд», 129344, Москва, ул. Енисейская, д.1, стр.8, эт.2, пом.14,р/</w:t>
      </w:r>
      <w:proofErr w:type="spell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сч</w:t>
      </w:r>
      <w:proofErr w:type="spell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. 40702810700003006509 в БАНК "ВБРР", к/с 30101810900000000880, БИК 044525880, КПП 997950001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Задаток считается внесенным с даты поступления всей суммы задатка на счет, указанный в настоящем информационномсообщении.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" w:name="OLE_LINK16"/>
      <w:bookmarkStart w:id="23" w:name="OLE_LINK17"/>
      <w:bookmarkEnd w:id="20"/>
      <w:bookmarkEnd w:id="21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 купли-продажи имущества должен быть подписан победителем торгов в течении 15 (пятнадцати) дней с моментаподписания протокола об итогах торгов</w:t>
      </w:r>
      <w:bookmarkEnd w:id="22"/>
      <w:bookmarkEnd w:id="23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625BA" w:rsidRPr="005B499E" w:rsidRDefault="000C67FD" w:rsidP="005B499E">
      <w:pPr>
        <w:spacing w:after="0" w:line="240" w:lineRule="auto"/>
        <w:jc w:val="both"/>
        <w:rPr>
          <w:rStyle w:val="paragraph"/>
          <w:rFonts w:ascii="Times New Roman" w:eastAsia="Times New Roman" w:hAnsi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Покупатель имущества Должника обязан оплатить приобретенное имущество Должника по цене продажи имущества,зафиксированной в Протоколе о результатах проведения торгов, в течение 30 (тридцати) дней с момента подписания договоракупли-продажи. Оплата производится путем перечисления соответствующей суммы за вычетом задатка на </w:t>
      </w:r>
      <w:proofErr w:type="gramStart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расчетный</w:t>
      </w:r>
      <w:proofErr w:type="gramEnd"/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счетДолжника: </w:t>
      </w:r>
      <w:r w:rsidR="005B499E" w:rsidRPr="005B499E">
        <w:rPr>
          <w:rStyle w:val="paragraph"/>
          <w:rFonts w:ascii="Times New Roman" w:hAnsi="Times New Roman"/>
          <w:sz w:val="18"/>
          <w:szCs w:val="18"/>
        </w:rPr>
        <w:t xml:space="preserve">Ф.И.О. получателя: </w:t>
      </w:r>
      <w:proofErr w:type="spellStart"/>
      <w:r w:rsidR="005B499E" w:rsidRPr="005B499E">
        <w:rPr>
          <w:rStyle w:val="paragraph"/>
          <w:rFonts w:ascii="Times New Roman" w:hAnsi="Times New Roman"/>
          <w:sz w:val="18"/>
          <w:szCs w:val="18"/>
        </w:rPr>
        <w:t>Зайделов</w:t>
      </w:r>
      <w:proofErr w:type="spellEnd"/>
      <w:r w:rsidR="005B499E" w:rsidRPr="005B499E">
        <w:rPr>
          <w:rStyle w:val="paragraph"/>
          <w:rFonts w:ascii="Times New Roman" w:hAnsi="Times New Roman"/>
          <w:sz w:val="18"/>
          <w:szCs w:val="18"/>
        </w:rPr>
        <w:t xml:space="preserve"> Анатолий Георгиевич</w:t>
      </w:r>
      <w:r w:rsidR="005B499E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C625BA" w:rsidRPr="005B499E">
        <w:rPr>
          <w:rStyle w:val="paragraph"/>
          <w:rFonts w:ascii="Times New Roman" w:hAnsi="Times New Roman"/>
          <w:sz w:val="18"/>
          <w:szCs w:val="18"/>
        </w:rPr>
        <w:t>Банк получателя</w:t>
      </w:r>
      <w:proofErr w:type="gramStart"/>
      <w:r w:rsidR="00C625BA" w:rsidRPr="005B499E">
        <w:rPr>
          <w:rStyle w:val="paragraph"/>
          <w:rFonts w:ascii="Times New Roman" w:hAnsi="Times New Roman"/>
          <w:sz w:val="18"/>
          <w:szCs w:val="18"/>
        </w:rPr>
        <w:t>:Д</w:t>
      </w:r>
      <w:proofErr w:type="gramEnd"/>
      <w:r w:rsidR="00C625BA" w:rsidRPr="005B499E">
        <w:rPr>
          <w:rStyle w:val="paragraph"/>
          <w:rFonts w:ascii="Times New Roman" w:hAnsi="Times New Roman"/>
          <w:sz w:val="18"/>
          <w:szCs w:val="18"/>
        </w:rPr>
        <w:t>оп.офис№8629/01440 ПАО Сбербанк</w:t>
      </w:r>
      <w:r w:rsidR="005B499E" w:rsidRPr="005B499E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="005B499E" w:rsidRPr="005B499E">
        <w:rPr>
          <w:rStyle w:val="paragraph"/>
          <w:rFonts w:ascii="Times New Roman" w:hAnsi="Times New Roman"/>
          <w:sz w:val="18"/>
          <w:szCs w:val="18"/>
        </w:rPr>
        <w:t>к</w:t>
      </w:r>
      <w:r w:rsidR="00C625BA" w:rsidRPr="005B499E">
        <w:rPr>
          <w:rStyle w:val="paragraph"/>
          <w:rFonts w:ascii="Times New Roman" w:hAnsi="Times New Roman"/>
          <w:sz w:val="18"/>
          <w:szCs w:val="18"/>
        </w:rPr>
        <w:t>ор</w:t>
      </w:r>
      <w:proofErr w:type="spellEnd"/>
      <w:r w:rsidR="00C625BA" w:rsidRPr="005B499E">
        <w:rPr>
          <w:rStyle w:val="paragraph"/>
          <w:rFonts w:ascii="Times New Roman" w:hAnsi="Times New Roman"/>
          <w:sz w:val="18"/>
          <w:szCs w:val="18"/>
        </w:rPr>
        <w:t>/счёт банка: 30101810100000000698;БИК банка: 044959698</w:t>
      </w:r>
      <w:r w:rsidR="005B499E" w:rsidRPr="005B499E">
        <w:rPr>
          <w:rStyle w:val="paragraph"/>
          <w:rFonts w:ascii="Times New Roman" w:hAnsi="Times New Roman"/>
          <w:sz w:val="18"/>
          <w:szCs w:val="18"/>
        </w:rPr>
        <w:t>, с</w:t>
      </w:r>
      <w:r w:rsidR="00C625BA" w:rsidRPr="005B499E">
        <w:rPr>
          <w:rStyle w:val="paragraph"/>
          <w:rFonts w:ascii="Times New Roman" w:hAnsi="Times New Roman"/>
          <w:sz w:val="18"/>
          <w:szCs w:val="18"/>
        </w:rPr>
        <w:t>чёт получателя: 40817810243860582824;</w:t>
      </w:r>
    </w:p>
    <w:bookmarkEnd w:id="0"/>
    <w:bookmarkEnd w:id="1"/>
    <w:p w:rsidR="00A17B2A" w:rsidRPr="005B499E" w:rsidRDefault="00A17B2A" w:rsidP="005B499E">
      <w:pPr>
        <w:spacing w:after="0"/>
        <w:jc w:val="both"/>
        <w:rPr>
          <w:sz w:val="18"/>
          <w:szCs w:val="18"/>
        </w:rPr>
      </w:pPr>
    </w:p>
    <w:sectPr w:rsidR="00A17B2A" w:rsidRPr="005B499E" w:rsidSect="00A1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7FD"/>
    <w:rsid w:val="000C67FD"/>
    <w:rsid w:val="001530DB"/>
    <w:rsid w:val="00250375"/>
    <w:rsid w:val="005B499E"/>
    <w:rsid w:val="00707B18"/>
    <w:rsid w:val="00904287"/>
    <w:rsid w:val="00A17B2A"/>
    <w:rsid w:val="00B46BC9"/>
    <w:rsid w:val="00C6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2A"/>
  </w:style>
  <w:style w:type="paragraph" w:styleId="2">
    <w:name w:val="heading 2"/>
    <w:basedOn w:val="a"/>
    <w:link w:val="20"/>
    <w:uiPriority w:val="9"/>
    <w:qFormat/>
    <w:rsid w:val="00C62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C625BA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C62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AE5D-447E-4E75-B0E1-B0892C11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эксперт</cp:lastModifiedBy>
  <cp:revision>2</cp:revision>
  <dcterms:created xsi:type="dcterms:W3CDTF">2018-12-06T08:58:00Z</dcterms:created>
  <dcterms:modified xsi:type="dcterms:W3CDTF">2018-12-06T08:58:00Z</dcterms:modified>
</cp:coreProperties>
</file>