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1A41BD9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F15DC7">
        <w:rPr>
          <w:sz w:val="22"/>
          <w:szCs w:val="22"/>
        </w:rPr>
        <w:t>ЗА</w:t>
      </w:r>
      <w:r w:rsidR="00681CD5">
        <w:rPr>
          <w:sz w:val="22"/>
          <w:szCs w:val="22"/>
        </w:rPr>
        <w:t>О</w:t>
      </w:r>
      <w:r w:rsidR="003C021C" w:rsidRPr="003C021C">
        <w:rPr>
          <w:sz w:val="22"/>
          <w:szCs w:val="22"/>
        </w:rPr>
        <w:t xml:space="preserve"> «</w:t>
      </w:r>
      <w:r w:rsidR="00F15DC7">
        <w:rPr>
          <w:sz w:val="22"/>
          <w:szCs w:val="22"/>
        </w:rPr>
        <w:t>Надежная информация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43EC10E6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F15DC7">
        <w:rPr>
          <w:sz w:val="22"/>
          <w:szCs w:val="22"/>
        </w:rPr>
        <w:t>ЗА</w:t>
      </w:r>
      <w:r w:rsidR="00F15DC7">
        <w:rPr>
          <w:sz w:val="22"/>
          <w:szCs w:val="22"/>
        </w:rPr>
        <w:t>О</w:t>
      </w:r>
      <w:r w:rsidR="00F15DC7" w:rsidRPr="003C021C">
        <w:rPr>
          <w:sz w:val="22"/>
          <w:szCs w:val="22"/>
        </w:rPr>
        <w:t xml:space="preserve"> «</w:t>
      </w:r>
      <w:r w:rsidR="00F15DC7">
        <w:rPr>
          <w:sz w:val="22"/>
          <w:szCs w:val="22"/>
        </w:rPr>
        <w:t>Надежная информация</w:t>
      </w:r>
      <w:r w:rsidR="00F15DC7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bookmarkStart w:id="0" w:name="_GoBack"/>
      <w:bookmarkEnd w:id="0"/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HTIOfjW/oNODL+DQgOXn716Nlpve+gDXcJgydYAnIK0=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MiR1/eXi8pVPEJVaUsa6tFnYFof+pzIWB/VwKRZDE7I=</DigestValue>
    </Reference>
  </SignedInfo>
  <SignatureValue>1Vm+Tr3aJ82tMXKPFHVDjpZiX7n4DJ6lXpoyI2K06stt+TIzdtZJY6qAweWW3acD
kdAFm8/UPGHSlR072HVrEA==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7ME9Ta35i0x6JVuq15Fem+Ay1iA=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5as9E44ojUibVmkSd1jk+nKCcS8=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2021-12-23T09:12:43Z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2021-12-23T09:12:43Z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2021-12-23T07:54:00Z</dcterms:modified>
</cp:coreProperties>
</file>