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5D2AA1EC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514A77">
        <w:rPr>
          <w:sz w:val="22"/>
          <w:szCs w:val="22"/>
        </w:rPr>
        <w:t>Сансара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14A77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/evWUbH9+hpuOX0Yl2kNJP+Zcch+ephyJ1C3KAx2r9I=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o+wnAT7B2VS1sOdixd3O2HbdHvJuuXVjUCbqRvi7jh0=</DigestValue>
    </Reference>
  </SignedInfo>
  <SignatureValue>o4h2AGwE+47OW5boMKidjBZm8K2pLqEzLNi7ziK02DY1Z35xfegCSgy1/lIgeAv4
XpSVdaccsM9L7KY7IN9zUQ==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B+irhda/bj+cJfNHFhX1PHJ1Tc0=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/d4+mplIM7l3QsPXrbKAIjlAZbw=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2021-03-17T10:31:19Z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2021-03-17T10:31:19Z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15</cp:revision>
  <cp:lastPrinted>2015-08-11T09:52:00Z</cp:lastPrinted>
  <dcterms:created xsi:type="dcterms:W3CDTF">2020-10-28T15:17:00Z</dcterms:created>
  <dcterms:modified xsi:type="dcterms:W3CDTF">2021-02-08T14:36:00Z</dcterms:modified>
</cp:coreProperties>
</file>