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0C" w:rsidRPr="008C48E8" w:rsidRDefault="0023150C" w:rsidP="008C48E8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8C48E8">
        <w:rPr>
          <w:rFonts w:ascii="Times New Roman" w:eastAsia="Times New Roman" w:hAnsi="Times New Roman" w:cs="Times New Roman"/>
          <w:vanish/>
          <w:lang w:eastAsia="ru-RU"/>
        </w:rPr>
        <w:t>Начало формы</w:t>
      </w:r>
    </w:p>
    <w:tbl>
      <w:tblPr>
        <w:tblW w:w="5016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1"/>
      </w:tblGrid>
      <w:tr w:rsidR="0023150C" w:rsidRPr="008C48E8" w:rsidTr="003D34E6">
        <w:trPr>
          <w:trHeight w:val="109"/>
          <w:tblCellSpacing w:w="60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6"/>
              <w:gridCol w:w="1505"/>
            </w:tblGrid>
            <w:tr w:rsidR="0023150C" w:rsidRPr="008C48E8" w:rsidTr="003D34E6">
              <w:trPr>
                <w:trHeight w:val="10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lang w:eastAsia="ru-RU"/>
                    </w:rPr>
                    <w:t>Объявление о проведении торгов</w:t>
                  </w:r>
                </w:p>
              </w:tc>
              <w:tc>
                <w:tcPr>
                  <w:tcW w:w="1505" w:type="dxa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noProof/>
                      <w:color w:val="0000FF"/>
                      <w:lang w:eastAsia="ru-RU"/>
                    </w:rPr>
                    <w:drawing>
                      <wp:inline distT="0" distB="0" distL="0" distR="0" wp14:anchorId="60F4007C" wp14:editId="0BC391BB">
                        <wp:extent cx="137160" cy="198120"/>
                        <wp:effectExtent l="0" t="0" r="0" b="0"/>
                        <wp:docPr id="1" name="Рисунок 1" descr="Скачать сертификат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tl00_cplhContent_Image1" descr="Скачать сертификат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48E8">
                    <w:rPr>
                      <w:rFonts w:ascii="Times New Roman" w:eastAsia="Times New Roman" w:hAnsi="Times New Roman" w:cs="Times New Roman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2" type="#_x0000_t75" style="width:12pt;height:13.2pt" o:ole="">
                        <v:imagedata r:id="rId8" o:title=""/>
                      </v:shape>
                      <w:control r:id="rId9" w:name="DefaultOcxName" w:shapeid="_x0000_i1042"/>
                    </w:object>
                  </w:r>
                </w:p>
              </w:tc>
            </w:tr>
            <w:tr w:rsidR="0023150C" w:rsidRPr="008C48E8" w:rsidTr="003D34E6">
              <w:trPr>
                <w:trHeight w:val="109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23150C" w:rsidRPr="008C48E8" w:rsidRDefault="0023150C" w:rsidP="008C4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50C" w:rsidRPr="008C48E8" w:rsidTr="003D34E6">
        <w:trPr>
          <w:trHeight w:val="109"/>
          <w:tblCellSpacing w:w="60" w:type="dxa"/>
        </w:trPr>
        <w:tc>
          <w:tcPr>
            <w:tcW w:w="0" w:type="auto"/>
            <w:vAlign w:val="center"/>
            <w:hideMark/>
          </w:tcPr>
          <w:tbl>
            <w:tblPr>
              <w:tblW w:w="2764" w:type="dxa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699"/>
              <w:gridCol w:w="1065"/>
            </w:tblGrid>
            <w:tr w:rsidR="0023150C" w:rsidRPr="008C48E8" w:rsidTr="003D34E6">
              <w:trPr>
                <w:trHeight w:val="10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№ сообщения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5925188 </w:t>
                  </w:r>
                </w:p>
              </w:tc>
            </w:tr>
            <w:tr w:rsidR="0023150C" w:rsidRPr="008C48E8" w:rsidTr="003D34E6">
              <w:trPr>
                <w:trHeight w:val="10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Дата публикации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18.12.2020 </w:t>
                  </w:r>
                </w:p>
              </w:tc>
            </w:tr>
          </w:tbl>
          <w:p w:rsidR="0023150C" w:rsidRPr="008C48E8" w:rsidRDefault="0023150C" w:rsidP="008C4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C48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Должник</w:t>
            </w:r>
          </w:p>
          <w:tbl>
            <w:tblPr>
              <w:tblW w:w="8915" w:type="dxa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433"/>
              <w:gridCol w:w="6482"/>
            </w:tblGrid>
            <w:tr w:rsidR="0023150C" w:rsidRPr="008C48E8" w:rsidTr="003D34E6">
              <w:trPr>
                <w:trHeight w:val="10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Наименование должника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БРОООО "СОЮЗ МЖК РОССИИ"</w:t>
                  </w:r>
                </w:p>
              </w:tc>
            </w:tr>
            <w:tr w:rsidR="0023150C" w:rsidRPr="008C48E8" w:rsidTr="003D34E6">
              <w:trPr>
                <w:trHeight w:val="10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Адрес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308036, Белгородская область, г. Белгород, ул. Буденного, 6, офис 3</w:t>
                  </w:r>
                </w:p>
              </w:tc>
            </w:tr>
            <w:tr w:rsidR="0023150C" w:rsidRPr="008C48E8" w:rsidTr="003D34E6">
              <w:trPr>
                <w:trHeight w:val="10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ОГРН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1023100010328</w:t>
                  </w:r>
                </w:p>
              </w:tc>
            </w:tr>
            <w:tr w:rsidR="0023150C" w:rsidRPr="008C48E8" w:rsidTr="003D34E6">
              <w:trPr>
                <w:trHeight w:val="10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3123043480</w:t>
                  </w:r>
                </w:p>
              </w:tc>
            </w:tr>
            <w:tr w:rsidR="0023150C" w:rsidRPr="008C48E8" w:rsidTr="003D34E6">
              <w:trPr>
                <w:trHeight w:val="10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№ дела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А08-4048/2015</w:t>
                  </w:r>
                </w:p>
              </w:tc>
            </w:tr>
          </w:tbl>
          <w:p w:rsidR="0023150C" w:rsidRPr="008C48E8" w:rsidRDefault="0023150C" w:rsidP="008C4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C48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Кем опубликовано</w:t>
            </w:r>
          </w:p>
          <w:tbl>
            <w:tblPr>
              <w:tblW w:w="10950" w:type="dxa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204"/>
              <w:gridCol w:w="8746"/>
            </w:tblGrid>
            <w:tr w:rsidR="0023150C" w:rsidRPr="008C48E8" w:rsidTr="003D34E6">
              <w:trPr>
                <w:trHeight w:val="10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Арбитражный управляющий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Егоров Александр Владимирович (ИНН 683200064068,  СНИЛС 040-805-028 11) </w:t>
                  </w:r>
                </w:p>
              </w:tc>
            </w:tr>
            <w:tr w:rsidR="0023150C" w:rsidRPr="008C48E8" w:rsidTr="003D34E6">
              <w:trPr>
                <w:trHeight w:val="10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Адрес для корреспонденции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392030, г. Тамбов, ул. </w:t>
                  </w:r>
                  <w:proofErr w:type="gramStart"/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Урожайная</w:t>
                  </w:r>
                  <w:proofErr w:type="gramEnd"/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2К.</w:t>
                  </w:r>
                </w:p>
              </w:tc>
            </w:tr>
            <w:tr w:rsidR="0023150C" w:rsidRPr="008C48E8" w:rsidTr="003D34E6">
              <w:trPr>
                <w:trHeight w:val="10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СРО АУ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Союз АУ "СРО СС" - Союз арбитражных управляющих "Саморегулируемая организация "Северная Столица" (ИНН 7813175754,  ОГРН 1027806876173) </w:t>
                  </w:r>
                </w:p>
              </w:tc>
            </w:tr>
            <w:tr w:rsidR="0023150C" w:rsidRPr="008C48E8" w:rsidTr="003D34E6">
              <w:trPr>
                <w:trHeight w:val="10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Адрес СРО АУ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194100, г. Санкт-Петербург, г. Санкт-Петербург, ул. </w:t>
                  </w:r>
                  <w:proofErr w:type="spellStart"/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Новолитовская</w:t>
                  </w:r>
                  <w:proofErr w:type="spellEnd"/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15, лит. "А"</w:t>
                  </w:r>
                </w:p>
              </w:tc>
            </w:tr>
          </w:tbl>
          <w:p w:rsidR="0023150C" w:rsidRPr="008C48E8" w:rsidRDefault="0023150C" w:rsidP="008C4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C48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Публикуемые сведения</w:t>
            </w:r>
          </w:p>
          <w:tbl>
            <w:tblPr>
              <w:tblW w:w="10950" w:type="dxa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906"/>
              <w:gridCol w:w="9044"/>
            </w:tblGrid>
            <w:tr w:rsidR="0023150C" w:rsidRPr="008C48E8" w:rsidTr="003D34E6">
              <w:trPr>
                <w:trHeight w:val="10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Вид торгов: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Открытый аукцион</w:t>
                  </w:r>
                </w:p>
              </w:tc>
            </w:tr>
            <w:tr w:rsidR="0023150C" w:rsidRPr="008C48E8" w:rsidTr="003D34E6">
              <w:trPr>
                <w:trHeight w:val="10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и время начала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30.12.2020 12:00</w:t>
                  </w:r>
                </w:p>
              </w:tc>
            </w:tr>
            <w:tr w:rsidR="0023150C" w:rsidRPr="008C48E8" w:rsidTr="003D34E6">
              <w:trPr>
                <w:trHeight w:val="10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и время окончания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11.02.2021 12:00</w:t>
                  </w:r>
                </w:p>
              </w:tc>
            </w:tr>
            <w:tr w:rsidR="0023150C" w:rsidRPr="008C48E8" w:rsidTr="003D34E6">
              <w:trPr>
                <w:trHeight w:val="10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Правил</w:t>
                  </w:r>
                  <w:bookmarkStart w:id="0" w:name="_GoBack"/>
                  <w:bookmarkEnd w:id="0"/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а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3D34E6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3D34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Порядок регистрации претендентов, порядок участия в торговой процедуре опубликованы в сети Интернет по адресу: http://www.ru-trade24.ru, заявки на участие в аукционе, а также предложения по цене лота подаются в электронной форме посредством системы электронного документооборота на сайте в сети Интернет по адресу: http://www.ru-trade24.ru</w:t>
                  </w:r>
                  <w:r w:rsidRPr="003D34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Заявка на участие в торгах составляется в произвольной форме на русском языке</w:t>
                  </w:r>
                  <w:proofErr w:type="gramEnd"/>
                  <w:r w:rsidRPr="003D34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3D34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 должна содержать следующие сведения:</w:t>
                  </w:r>
                  <w:r w:rsidRPr="003D34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а) наименование, организационно-правовая форма, место нахождения, почтовый адрес заявителя (для юридического лица);</w:t>
                  </w:r>
                  <w:r w:rsidRPr="003D34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б) фамилия, имя, отчество, паспортные данные, сведения о месте жительства заявителя (для физического лица);</w:t>
                  </w:r>
                  <w:r w:rsidRPr="003D34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в) номер контактного телефона, адрес электронной почты заявителя;</w:t>
                  </w:r>
                  <w:proofErr w:type="gramEnd"/>
                  <w:r w:rsidRPr="003D34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3D34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      </w:r>
                  <w:r w:rsidRPr="003D34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      </w:r>
                  <w:r w:rsidRPr="003D34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      </w:r>
                  <w:r w:rsidRPr="003D34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      </w:r>
                  <w:r w:rsidRPr="003D34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      </w:r>
                  <w:r w:rsidRPr="003D34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3D34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 течение тридцати минут с момента представления заявки на участие в торгах такая заявка с помощью</w:t>
                  </w:r>
                  <w:proofErr w:type="gramEnd"/>
                  <w:r w:rsidRPr="003D34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</w:t>
                  </w:r>
                  <w:r w:rsidRPr="003D34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подтверждение регистрации заявки с указанием порядкового номера, даты и точного времени ее представления.</w:t>
                  </w:r>
                  <w:r w:rsidRPr="003D34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К заявке прилагаются:</w:t>
                  </w:r>
                  <w:r w:rsidRPr="003D34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выписка из ЕГРЮЛ (для юр. лица), выписка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      </w:r>
                  <w:proofErr w:type="spellStart"/>
                  <w:r w:rsidRPr="003D34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иностр</w:t>
                  </w:r>
                  <w:proofErr w:type="spellEnd"/>
                  <w:r w:rsidRPr="003D34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 лица); документ, подтверждающий полномочия лица действовать от имени заявителя; документы, подтверждающие внесение задатка.</w:t>
                  </w:r>
                  <w:r w:rsidRPr="003D34E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Документы, прилагаемые к заявке, представляются в форме электронных документов, подписанных электронной цифровой подписью заявителя.</w:t>
                  </w:r>
                </w:p>
              </w:tc>
            </w:tr>
            <w:tr w:rsidR="0023150C" w:rsidRPr="008C48E8" w:rsidTr="003D34E6">
              <w:trPr>
                <w:trHeight w:val="10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Дата и время торгов: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17.02.2021 12:00</w:t>
                  </w:r>
                </w:p>
              </w:tc>
            </w:tr>
            <w:tr w:rsidR="0023150C" w:rsidRPr="008C48E8" w:rsidTr="003D34E6">
              <w:trPr>
                <w:trHeight w:val="10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Форма подачи предложения о цене: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Открытая </w:t>
                  </w:r>
                </w:p>
              </w:tc>
            </w:tr>
            <w:tr w:rsidR="0023150C" w:rsidRPr="008C48E8" w:rsidTr="003D34E6">
              <w:trPr>
                <w:trHeight w:val="109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проведения: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"Ru-Trade24"</w:t>
                  </w:r>
                </w:p>
              </w:tc>
            </w:tr>
          </w:tbl>
          <w:p w:rsidR="0023150C" w:rsidRPr="008C48E8" w:rsidRDefault="0023150C" w:rsidP="008C4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C48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Текст: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Решением Арбитражного суда Белгородской области от «18» марта 2016 г. (резолютивная часть от «16» марта 2016 г.) Дело № А08-4048/2015 решено: Признать Белгородское региональное отделение общероссийской общественной организации «Союз МЖК России» (ИНН 3123043480, ОГРН 1023100010328, адрес: 308036, г. Белгород, ул. Буденного, 6-3) несостоятельным (банкротом), открыть конкурсное производство сроком на шесть месяцев. Утвердить конкурсным управляющим </w:t>
            </w:r>
            <w:proofErr w:type="spell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Чистюхина</w:t>
            </w:r>
            <w:proofErr w:type="spell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 Николая Васильевича, возложив на него полномочия, предусмотренные статьей 129 Федерального закона «О несостоятельности (банкротстве)». 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«01» июля 2016 г. Дело № А08-4048/2015 определено: Обязать конкурсного управляющего в срок до 12.09.2016 представить в суд отчет о результатах конкурсного производства, рассмотрение которого назначить на 14.09.2016 на 10 час. 50 мин. зал судебных заседаний №11.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«16» сентября 2016г. Дело № А08-4048/2015 определено: продлить процедуру конкурсного производства до 15.12.2016. Обязать конкурсного управляющего в срок до 05.12.2016 представить в суд отчет о ходе конкурсного производства.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«18» января 2017г. Дело № А08-4048/2015 определено: продлить процедуру конкурсного производства до 25.04.2017г. Обязать конкурсного управляющего представить отчет о результатах конкурсного производства, рассмотрение которого назначить на 24.04.2017 на 10 час. 10 мин. в помещении арбитражного суда по адресу: г. Белгород, Народный бульвар, 135, зал №11.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«24» апреля 2017 г. Дело № А08-4048/2015 определено: продлить процедуру конкурсного производства до 24.07.2017. Обязать конкурсного управляющего представить в суд отчет о ходе конкурсного производства в порядке статьи 143 Федерального закона «О несостоятельности (банкротстве)», рассмотрение которого назначить на 24.07.2017 на 10 час. 20 мин. в помещении арбитражного суда по адресу: г. Белгород, Народный бульвар, 135, зал №11.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«24» июля 2017 г. Дело № А08-4048/2015 определено: продлить процедуру конкурсного производства до 20.11.2017. Обязать конкурсного управляющего представить в суд отчет о ходе конкурсного производства в порядке статьи 143 Федерального закона «О несостоятельности (банкротстве)», рассмотрение которого назначить на 20.11.2017 на 10 час. 15 мин. в помещении арбитражного суда по адресу: г. Белгород, Народный бульвар, 135, зал №11.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«27» ноября 2017 г. Дело № А08-4048/2015 определено: продлить процедуру конкурсного производства на четыре месяца. Обязать конкурсного управляющего представить в суд отчет о ходе конкурсного производства в порядке статьи 143 Федерального закона «О несостоятельности (банкротстве)», рассмотрение которого назначить на 17.01.2018 на 10 час. 00 мин. в помещении арбитражного суда по адресу: г. Белгород, Народный бульвар, 135, зал №11.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«24» января 2018г. Дело № А08-4048/2015 определено: Ходатайство конкурсного управляющего о продлении конкурсного производства подлежит рассмотрению по истечении срока конкурсного производства, продленного судом определением от 27.11.2017 до 27.03.2018. Обязать конкурсного управляющего представить в суд отчет о ходе конкурсного производства в порядке статьи 143 Федерального закона «О несостоятельности (банкротстве)», рассмотрение которого назначить на 26.03.2018 10:20 час.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«26» марта 2018г. Дело № А08-4048/2015 определено: продлить процедуру конкурсного производства до 27.06.2018. Обязать конкурсного управляющего представить в суд отчет о ходе конкурсного производства, рассмотрение которого назначить на 27.06.2018 на 10 час. 00 мин. в помещении арбитражного суда по адресу: г. Белгород, Народный бульвар, 135, зал №11.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«27» июня 2018 г. Дело № А08-4048/2015 определено: продлить процедуру конкурсного производства до 26.09.2018. Рассмотрение следующего отчета назначить на 26.09.2018 на 10 час. 20 мин. в помещении арбитражного суда по адресу: г. Белгород, Народный бульвар, 135, зал №11.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Определением Арбитражного суда Белгородской области от «26» сентября 2018 г. Дело № А08-4048/2015 определено: продлить процедуру конкурсного производства до 10.12.2018. Рассмотрение следующего отчета назначить на 10.12.2018 на 10 час. 25 мин. в помещении арбитражного суда по адресу: г. Белгород, Народный бульвар, 135, зал №11.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«16» января 2019г. Дело № А08-4048/2015 определено: продлить процедуру конкурсного производства до 13.03.2019. Судебное заседание по рассмотрению отчета конкурсного управляющего о результатах конкурсного производства назначить на 13.03.2019 на 10:05 в помещении суда по адресу: г. Белгород, Народный бул., 135, зал №11.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Определением Арбитражного суда Белгородской области от «13» марта 2019г. Дело № А08-4048/2015 определено: продлить процедуру конкурсного производства до 03.06.2019. Судебное заседание по рассмотрению отчета 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кон-</w:t>
            </w:r>
            <w:proofErr w:type="spell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курсного</w:t>
            </w:r>
            <w:proofErr w:type="spellEnd"/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 управляющего о результатах конкурсного производства назначить на 03.06.2019 на 10:30 в помещении суда по адресу: г. Белгород, Народный бул., 135, зал №11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Определением Арбитражного суда Белгородской области от «03» июня 2019г. Дело № А08-4048/2015 определено: продлить процедуру конкурсного производства до 04.09.2019. Судебное заседание по рассмотрению отчета 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кон-</w:t>
            </w:r>
            <w:proofErr w:type="spell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курсного</w:t>
            </w:r>
            <w:proofErr w:type="spellEnd"/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 управляющего о результатах конкурсного производства назначить на 04.09.2019 на 10:30 в помещении суда по адресу: г. Белгород, Народный бул., 135, зал №11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Определением Арбитражного суда Белгородской области от «04» сентября 2019г. Дело № А08-4048/2015 определено: продлить процедуру конкурсного производства до 02.12.2019. Судебное заседание по рассмотрению отчета конкурсного управляющего о результатах конкурсного производства назначить на 02.12.2019 на 12:05 час., в </w:t>
            </w:r>
            <w:proofErr w:type="spellStart"/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поме-щении</w:t>
            </w:r>
            <w:proofErr w:type="spellEnd"/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 суда по адресу: г. Белгород, Народный бул., 135, зал №11.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«02» декабря 2019г. Дело № А08-4048/2015 определено: отложить рассмотрение отчета конкурсного управляющего о результатах процедуры конкурсного производства должника на 22.01.2020 10:15 час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в помещении суда по адресу: Народный бульвар</w:t>
            </w:r>
            <w:r w:rsidR="00D4507F">
              <w:rPr>
                <w:rFonts w:ascii="Times New Roman" w:eastAsia="Times New Roman" w:hAnsi="Times New Roman" w:cs="Times New Roman"/>
                <w:lang w:eastAsia="ru-RU"/>
              </w:rPr>
              <w:t>, д. 135, г. Белгород, Зал №11.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«22» января 2020г. Дело № А08-4048/2015 определено: отложить рассмотрение отчета о результатах процедуры конкурсного производства должника на 04.03.2020 10:35 час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в помещении суда по адресу: Народный бульвар, д. 135, г. Белгород, Зал №11.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Определением Арбитражного суда Белгородской области от «27» января 2020г. (резолютивная часть от 20.01.2020г.) Дело № А08-4048/2015 определено: Освободить </w:t>
            </w:r>
            <w:proofErr w:type="spell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Чистюхина</w:t>
            </w:r>
            <w:proofErr w:type="spell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 Николая Васильевича от исполнения обязанностей 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конкурсного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 управляющего в деле о банкротстве Белгородского регионального отделения общероссийской общественной организации «Союз МЖК России». Утвердить конкурсным управляющим Белгородского регионального отделения общероссийской общественной организации «Союз МЖК России» Егорова Александра Владимировича.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«04 марта 2020 г. Дело № А08-4048/2015 определено: Судебное заседание по рассмотрению отчета конкурсного управляющего о результатах конкурсного производства назначить на 22.07.2020 на 10:35 час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в помещении суда по адресу: г. Белгород, Народный бул., 135, зал №11.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«22» июля 2020 г. Дело № А08-4048/2015 определено: продлить процедуру конкурсного производства до 23.11.2020.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от «23» ноября 2020 г. Дело № А08-4048/2015 определено: продлить процедуру конкурсного производства до 05.04.2021. Судебное заседание по рассмотрению отчета конкурсного управляющего о результатах конкурсного производства назначить на 05.04.2021 года 10:35 час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в помещении суда по адресу: г. Белгород, Народный бул., 135, зал №11.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Организатор торгов - Конкурсный управляющий БРОООО «Союз МЖК России» (ИНН 3123043480, ОГРН 1023100010328, адрес: 308036, г. Белгород, ул. Буденного, 6-3) Егоров Александр Владимирович ИНН 683200064068, СНИЛС 040-805-028 11, регистрационный номер в сводном государственном реестре арбитражных управляющих – 5348, адрес для направления корреспонденции: 392030, г. Тамбов, ул. Урожайная, 2К; 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член Союза АУ «СРО «СС» (ИНН 7813175754, ОГРН 1027806876173, 194100, г. Санкт-Петербург, ул. </w:t>
            </w:r>
            <w:proofErr w:type="spell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Новолитовская</w:t>
            </w:r>
            <w:proofErr w:type="spell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, д.15А, оф. 318, 320), действующий на основании Решения Арбитражного суда Белгородской области от 18.03.2016г. по делу № А08-4048/2015 (введена процедура конкурсное производство), Определения Арбитражного суда Белгородской области по делу №А08-4048/2015 от 27.01.2020г. (утверждение конкурсного управляющего), сообщает о проведении электронных торгов в форме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открытого аукциона с открытой формой представления предложений о цене по продаже имущества БРОООО «Союз МЖК России» (далее – Должник) в сети Интернет по адресу: http://www.ru-trade24.ru.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Корреспонденция управляющему подлежит направлению по адресу: 392030, г. Тамбов, ул. Урожайная, 2К; адрес электронной почты: ooopar68@yandex.ru; контактный номер: +7-902-730-00-66. 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Дата и время начала подачи заявок: 30.12.2020г. 12:00 час.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Дата и время окончания подачи заявок: 11.02.2021г. 12:00 час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ремя московское).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Правила подачи заявок: 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регистрации претендентов, порядок участия в торговой процедуре опубликованы в сети Интернет по адресу: http://www.ru-trade24.ru, заявки на участие в аукционе, а также предложения по цене 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лота подаются в электронной форме посредством системы электронного документооборота на сайте в сети Интернет по адресу: http://www.ru-trade24.ru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Заявка на участие в торгах составляется в произвольной форме на русском языке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и должна содержать следующие сведения: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а) наименование, организационно-правовая форма, место нахождения, почтовый адрес заявителя (для юридического лица);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б) фамилия, имя, отчество, паспортные данные, сведения о месте жительства заявителя (для физического лица);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в) номер контактного телефона, адрес электронной почты заявителя;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В течение тридцати минут с момента представления заявки на участие в торгах такая заявка с помощью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К заявке прилагаются: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выписка из ЕГРЮЛ (для юр. лица), выписка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иностр</w:t>
            </w:r>
            <w:proofErr w:type="spell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. лица); документ, подтверждающий полномочия лица действовать от имени заявителя; документы, подтверждающие внесение задатка.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Документы, прилагаемые к заявке, представляются в форме электронных документов, подписанных электронной цифровой подписью заявителя.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Дата и время торгов: 17.02.2021г. в 12:00 (время московское). 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Форма подачи предложения о цене: 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Открытая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Место проведения: на электронной торговой площадке ООО «</w:t>
            </w:r>
            <w:proofErr w:type="spell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-Трейд»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Размер задатка: 10 % 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Ш</w:t>
            </w:r>
            <w:r w:rsidR="000C6E76">
              <w:rPr>
                <w:rFonts w:ascii="Times New Roman" w:eastAsia="Times New Roman" w:hAnsi="Times New Roman" w:cs="Times New Roman"/>
                <w:lang w:eastAsia="ru-RU"/>
              </w:rPr>
              <w:t>аг аукциона: 5 % начальной цены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Срок внесения задатка - не позднее даты окончания срока приема заявок на участие в торгах. 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Внесение задатка осуществляется по следующим реквизитам: 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Получатель: БРОООО «Союз МЖК России» (ИНН 3123043480, ОГРН 1023100010328; КПП 312301001)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Банк получателя: Тамбовское отделение №8594 ПАО Сбербанк, КПП (банка) 682902001; ИНН (банка) 7707083893, 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/с 40703810361000000594, к/с30101810800000000649, БИК банка 046850649. Задаток считается внесенным с даты зачисления денежных средств на указанный 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Ознакомление с имуществом производится по месту нахождения объекта, начиная с 30.12.2020г., в рабочие дни, предварительно согласовав с организатором торгов дату и время ознакомления: 392030, г. Тамбов, ул. 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Урожайная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, 2К; адрес электронной почты: ooopar68@yandex.ru; контактный номер: +7-902-730-00-66. 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Порядок проведения торгов: 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продаже.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Предложения о цене 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заявляются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участниками торгов открыто и размещаются оператором электронной площадки на электронной площадке с указанием точного времени их поступления, а также времени, оставшегося до истечения срока представления таких предложений. 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Торги проводятся путем повышения начальной цены продажи имущества на величину, равную "шагу аукциона".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В случае поступления предложения о цене в течение одного часа с момента начала представления предложений о цене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 время представления предложений о цене продлевается на тридцать минут с момента представления каждого из таких предложений.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 время проведения торгов с помощью программно-аппаратных средств сайта предложение о цене в момент его поступления отклоняется 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с направлением лицу уведомления об отказе в приеме его предложения с указанием причин отказа в случае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, если: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а) предложение о цене представлено по истечении установленного срока представления предложений о цене;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в) одним участником представлено второе предложение о цене подряд при отсутствии предложений других участников торгов.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Выигравшим аукцион признается участник, предложивший наиболее высокую цену за продаваемое имущество.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Подведение результатов торгов: Не позднее тридцати минут с момента завершения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не позднее одного часа после получения от оператора электронной площадки протокола.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Протокол о результатах проведения торгов размещается оператором электронной площадки на электронной площадке.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В случае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несостоявшимися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 не позднее тридцати минут с момента: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окончания срока представления заявок на участие в торгах при отсутствии заявок на участие в торгах;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поступившее решение о признании торгов 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несостоявшимися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 не позднее одного часа после получения от оператора электронной площадки решения.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Решение о признании торгов 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несостоявшимися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 размещается оператором электронной площадки на электронной площадке.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Не позднее тридцати минут после размещения на электронной площадке решения организатор торгов посредством программно-аппаратных средств сайта направляет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имущества заключается конкурсным управляющим с этим участником торгов в соответствии с представленным им предложением о цене имущества.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Порядок и срок заключения договора купли-продажи имущества: 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течение пяти дней 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с даты утверждения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Договор купли-продажи имущества должен быть заключен в течение пяти дней 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 победителем торгов предложения о заключении данного договора.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В случае отказа или уклонения победителя торгов от подписания договора купли-продажи имущества в течение пяти дней со дня получения предложения конкурсного управляющего о заключении такого договора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Условия возврата задатка: Суммы внесенных заявителями задатков возвращаются всем заявителям, за 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исключением победителя торгов, в течение десяти рабочих дней со дня подписания протокола о результатах проведения торгов.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Условия оплаты имущества: 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на расчетный счет Должника, указанный в договоре купли-продажи.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При заключении договора с лицом, выигравшим торги, сумма внесенного им задатка засчитывается в счет исполнения договора.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Оформление договора купли-продажи имущества: Обязательными условиями договора купли-продажи имущества являются: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об имуществе, его составе, характеристиках, описание имущества;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цена продажи имущества;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порядок и срок передачи имущества покупателю;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наличии или об отсутствии обременении в отношении имущества, в том числе публичного сервитута;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иные предусмотренные законодательством Российской Федерации условия.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Проведение повторных торгов: 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признания торгов несостоявшимися и </w:t>
            </w:r>
            <w:proofErr w:type="spell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незаключения</w:t>
            </w:r>
            <w:proofErr w:type="spell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купли-продажи с единственным участником торгов, а также в случае </w:t>
            </w:r>
            <w:proofErr w:type="spell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незаключения</w:t>
            </w:r>
            <w:proofErr w:type="spell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купли-продажи имущества по результатам торгов конкурсный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торгов, принимает решение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 о проведении повторных торгов и об установлении начальной цены продажи имущества.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Повторные торги проводятся в соответствии с условиями проведения первоначальных торгов.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торгах.</w:t>
            </w:r>
          </w:p>
          <w:p w:rsidR="0023150C" w:rsidRPr="008C48E8" w:rsidRDefault="0023150C" w:rsidP="008C4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2"/>
              <w:gridCol w:w="6211"/>
              <w:gridCol w:w="1120"/>
              <w:gridCol w:w="477"/>
              <w:gridCol w:w="887"/>
              <w:gridCol w:w="1604"/>
            </w:tblGrid>
            <w:tr w:rsidR="0023150C" w:rsidRPr="008C48E8" w:rsidTr="003D34E6">
              <w:trPr>
                <w:trHeight w:val="381"/>
                <w:tblCellSpacing w:w="0" w:type="dxa"/>
              </w:trPr>
              <w:tc>
                <w:tcPr>
                  <w:tcW w:w="653" w:type="dxa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Номер лота</w:t>
                  </w:r>
                </w:p>
              </w:tc>
              <w:tc>
                <w:tcPr>
                  <w:tcW w:w="6030" w:type="dxa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Описание</w:t>
                  </w:r>
                </w:p>
              </w:tc>
              <w:tc>
                <w:tcPr>
                  <w:tcW w:w="1170" w:type="dxa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Начальная цена, </w:t>
                  </w:r>
                  <w:proofErr w:type="spellStart"/>
                  <w:r w:rsidRPr="008C48E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602" w:type="dxa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Шаг</w:t>
                  </w:r>
                </w:p>
              </w:tc>
              <w:tc>
                <w:tcPr>
                  <w:tcW w:w="886" w:type="dxa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Задаток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Классификация имущества</w:t>
                  </w:r>
                </w:p>
              </w:tc>
            </w:tr>
            <w:tr w:rsidR="0023150C" w:rsidRPr="008C48E8" w:rsidTr="003D34E6">
              <w:trPr>
                <w:trHeight w:val="134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Нежилое помещение (Белгородская обл., Белгородский район, </w:t>
                  </w:r>
                  <w:proofErr w:type="gramStart"/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proofErr w:type="gramEnd"/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. Стрелецкое, ул. Королёва 38, пом. 5/2 в цокольном этаже 5 подъезда; Площадь 67,2м2; Кадастровый номер 31:15:0508026:687; дата государственной регистрации: 24.04.2015; номер государственной регистрации:31-31/001-31/001/027/2015-630/1; разрешение на ввод в эксплуатацию RU31502317-2014100095 выдан 14.11.2014)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1 344 000,00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5,00 %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134 400,00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Прочее</w:t>
                  </w:r>
                </w:p>
              </w:tc>
            </w:tr>
            <w:tr w:rsidR="0023150C" w:rsidRPr="008C48E8" w:rsidTr="003D34E6">
              <w:trPr>
                <w:trHeight w:val="133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Нежилое помещение (Белгородская обл., Белгородский район, </w:t>
                  </w:r>
                  <w:proofErr w:type="gramStart"/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proofErr w:type="gramEnd"/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. Стрелецкое, ул. Королёва 38, пом. 3 в цокольном этаже 3 подъезда. Площадь 219,7м</w:t>
                  </w:r>
                  <w:proofErr w:type="gramStart"/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proofErr w:type="gramEnd"/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; Кадастровый номер 31:15:0508026:625; дата государственной регистрации: 17.03.2017; номер государственной регистрации 31:15:0508026:625-31/001/2017-1; разрешение на ввод в эксплуатацию RU31502317-2014100095 выдан 14.11.2014)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4 394 000,00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5,00 %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439 400,00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Прочее</w:t>
                  </w:r>
                </w:p>
              </w:tc>
            </w:tr>
          </w:tbl>
          <w:p w:rsidR="0023150C" w:rsidRPr="008C48E8" w:rsidRDefault="0023150C" w:rsidP="008C4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C48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информация: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>По объектам есть задолженность по взносам за капитальный ремонт; по лоту №1 возможно наличие договора аренды (в регистрирующих органах информация отсутствует).</w:t>
            </w: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более подробной информацией можно ознакомиться по адресу: 392030, г. Тамбов, ул. </w:t>
            </w:r>
            <w:proofErr w:type="gramStart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Урожайная</w:t>
            </w:r>
            <w:proofErr w:type="gramEnd"/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 xml:space="preserve">, 2К; адрес электронной почты: ooopar68@yandex.ru; контактный номер: +7-902-730-00-66. </w:t>
            </w:r>
          </w:p>
        </w:tc>
      </w:tr>
      <w:tr w:rsidR="0023150C" w:rsidRPr="008C48E8" w:rsidTr="003D34E6">
        <w:trPr>
          <w:trHeight w:val="109"/>
          <w:tblCellSpacing w:w="60" w:type="dxa"/>
        </w:trPr>
        <w:tc>
          <w:tcPr>
            <w:tcW w:w="0" w:type="auto"/>
            <w:vAlign w:val="center"/>
            <w:hideMark/>
          </w:tcPr>
          <w:p w:rsidR="0023150C" w:rsidRPr="008C48E8" w:rsidRDefault="0023150C" w:rsidP="008C4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50C" w:rsidRPr="008C48E8" w:rsidTr="003D34E6">
        <w:trPr>
          <w:trHeight w:val="915"/>
          <w:tblCellSpacing w:w="60" w:type="dxa"/>
        </w:trPr>
        <w:tc>
          <w:tcPr>
            <w:tcW w:w="0" w:type="auto"/>
            <w:vAlign w:val="center"/>
            <w:hideMark/>
          </w:tcPr>
          <w:tbl>
            <w:tblPr>
              <w:tblW w:w="109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0"/>
            </w:tblGrid>
            <w:tr w:rsidR="0023150C" w:rsidRPr="008C48E8" w:rsidTr="003D34E6">
              <w:trPr>
                <w:trHeight w:val="861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3150C" w:rsidRPr="008C48E8" w:rsidRDefault="0023150C" w:rsidP="008C48E8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C48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Прикрепленные документы</w:t>
                  </w:r>
                </w:p>
                <w:p w:rsidR="0023150C" w:rsidRPr="008C48E8" w:rsidRDefault="003D34E6" w:rsidP="008C48E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="0023150C" w:rsidRPr="008C48E8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договор о ЗАДАТКЕ.doc</w:t>
                    </w:r>
                  </w:hyperlink>
                  <w:r w:rsidR="0023150C" w:rsidRPr="008C48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23150C" w:rsidRPr="008C48E8" w:rsidRDefault="003D34E6" w:rsidP="008C48E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hyperlink r:id="rId11" w:history="1">
                    <w:r w:rsidR="0023150C" w:rsidRPr="008C48E8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Копия предложения о порядке, о сроках и об условиях продажи имущества должника БРОООО «Союз МЖК России» Дело № А08-4048-2015 - 8л..pdf</w:t>
                    </w:r>
                  </w:hyperlink>
                  <w:r w:rsidR="0023150C" w:rsidRPr="008C48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23150C" w:rsidRPr="008C48E8" w:rsidRDefault="003D34E6" w:rsidP="008C48E8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hyperlink r:id="rId12" w:history="1">
                    <w:r w:rsidR="0023150C" w:rsidRPr="008C48E8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8"/>
                        <w:u w:val="single"/>
                        <w:lang w:eastAsia="ru-RU"/>
                      </w:rPr>
                      <w:t>ДКП.docx</w:t>
                    </w:r>
                  </w:hyperlink>
                  <w:r w:rsidR="0023150C" w:rsidRPr="008C48E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</w:tbl>
          <w:p w:rsidR="0023150C" w:rsidRPr="008C48E8" w:rsidRDefault="0023150C" w:rsidP="008C4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150C" w:rsidRPr="008C48E8" w:rsidTr="003D34E6">
        <w:trPr>
          <w:trHeight w:val="190"/>
          <w:tblCellSpacing w:w="60" w:type="dxa"/>
        </w:trPr>
        <w:tc>
          <w:tcPr>
            <w:tcW w:w="0" w:type="auto"/>
            <w:tcBorders>
              <w:top w:val="single" w:sz="6" w:space="0" w:color="005993"/>
            </w:tcBorders>
            <w:vAlign w:val="bottom"/>
            <w:hideMark/>
          </w:tcPr>
          <w:p w:rsidR="0023150C" w:rsidRPr="008C48E8" w:rsidRDefault="0023150C" w:rsidP="008C48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C48E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3150C" w:rsidRPr="008C48E8" w:rsidRDefault="0023150C" w:rsidP="008C48E8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8C48E8">
        <w:rPr>
          <w:rFonts w:ascii="Times New Roman" w:eastAsia="Times New Roman" w:hAnsi="Times New Roman" w:cs="Times New Roman"/>
          <w:vanish/>
          <w:lang w:eastAsia="ru-RU"/>
        </w:rPr>
        <w:t>Конец формы</w:t>
      </w:r>
    </w:p>
    <w:p w:rsidR="004610CD" w:rsidRPr="008C48E8" w:rsidRDefault="004610CD" w:rsidP="008C48E8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4610CD" w:rsidRPr="008C48E8" w:rsidSect="0023150C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7EEB"/>
    <w:multiLevelType w:val="multilevel"/>
    <w:tmpl w:val="80F2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0C"/>
    <w:rsid w:val="000C6E76"/>
    <w:rsid w:val="0023150C"/>
    <w:rsid w:val="003D34E6"/>
    <w:rsid w:val="004610CD"/>
    <w:rsid w:val="008C48E8"/>
    <w:rsid w:val="00D4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5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15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3150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3150C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315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315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5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15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3150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3150C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315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315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s://bankrot.fedresurs.ru/BackOffice/Download/file.out?guid=4758c2b8-e6ec-47e1-99be-16d984a6bde2&amp;type=SignedMessageF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ot.fedresurs.ru/BackOffice/Download/file.out?id=5925188&amp;type=MessageSignature" TargetMode="External"/><Relationship Id="rId11" Type="http://schemas.openxmlformats.org/officeDocument/2006/relationships/hyperlink" Target="https://bankrot.fedresurs.ru/BackOffice/Download/file.out?guid=575dc2b8-5856-428c-ae88-22aedbb34bac&amp;type=SignedMessageFi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nkrot.fedresurs.ru/BackOffice/Download/file.out?guid=f4265135-14ef-4ce8-9736-5bc63381de5f&amp;type=SignedMessageFile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4170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2020-12-18T14:11:00Z</dcterms:created>
  <dcterms:modified xsi:type="dcterms:W3CDTF">2020-12-25T12:44:00Z</dcterms:modified>
</cp:coreProperties>
</file>