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4F11" w:rsidRPr="00F34F11" w:rsidRDefault="00F34F11" w:rsidP="00F34F1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F11">
        <w:rPr>
          <w:rFonts w:ascii="Times New Roman" w:hAnsi="Times New Roman" w:cs="Times New Roman"/>
          <w:b/>
          <w:bCs/>
          <w:sz w:val="24"/>
          <w:szCs w:val="24"/>
        </w:rPr>
        <w:t>ДОПОЛНИТЕЛЬНЫЕ СВЕДЕНИЯ</w:t>
      </w:r>
    </w:p>
    <w:p w:rsidR="00F34F11" w:rsidRPr="00F34F11" w:rsidRDefault="00F34F11" w:rsidP="00F34F1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F11">
        <w:rPr>
          <w:rFonts w:ascii="Times New Roman" w:hAnsi="Times New Roman" w:cs="Times New Roman"/>
          <w:b/>
          <w:bCs/>
          <w:sz w:val="24"/>
          <w:szCs w:val="24"/>
        </w:rPr>
        <w:t>по Лоту № 1</w:t>
      </w:r>
    </w:p>
    <w:p w:rsidR="00F34F11" w:rsidRPr="00F34F11" w:rsidRDefault="00F34F11" w:rsidP="00F34F1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Недвижимое имущество: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552"/>
        <w:gridCol w:w="2551"/>
        <w:gridCol w:w="1539"/>
        <w:gridCol w:w="1828"/>
      </w:tblGrid>
      <w:tr w:rsidR="00F34F11" w:rsidTr="00F34F11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670" w:type="dxa"/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2552" w:type="dxa"/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объекта оценки</w:t>
            </w:r>
          </w:p>
        </w:tc>
        <w:tc>
          <w:tcPr>
            <w:tcW w:w="2551" w:type="dxa"/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Кадастровый номер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площадь, </w:t>
            </w:r>
            <w:proofErr w:type="spellStart"/>
            <w:r>
              <w:rPr>
                <w:b/>
                <w:bCs/>
                <w:sz w:val="23"/>
                <w:szCs w:val="23"/>
              </w:rPr>
              <w:t>кв.м</w:t>
            </w:r>
            <w:proofErr w:type="spellEnd"/>
            <w:r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Рыночная стоимость Объекта оценки, руб.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Производственный цех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58:25:0390101:376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647,4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1 894 408,93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Здание конторы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58:25:0390101:377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189,9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3 353 621,74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Здание склада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58:25:0390101:375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1 528,1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2 016 503,80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Сооружение: весовая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58:25:0180101:10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85,5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452 836,05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Сооружение "Трансформаторная подстанция"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58:25:0180101:9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31,7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2 176 761,60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участок: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58:25:0180101:2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1 837,0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94 789,20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участок: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58:25:0180101:3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2 248,0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115 996,80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участок: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58:25:0180101:7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46 000,0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2 373 600,00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670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552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2551" w:type="dxa"/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39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52 567,60 </w:t>
            </w:r>
          </w:p>
        </w:tc>
        <w:tc>
          <w:tcPr>
            <w:tcW w:w="1828" w:type="dxa"/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12 478 518,12 </w:t>
            </w:r>
          </w:p>
        </w:tc>
      </w:tr>
    </w:tbl>
    <w:p w:rsidR="007E3CD4" w:rsidRPr="00F34F11" w:rsidRDefault="007E3CD4" w:rsidP="00F34F1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34F11" w:rsidRDefault="00F34F11" w:rsidP="00F34F1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34F1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536"/>
        <w:gridCol w:w="993"/>
        <w:gridCol w:w="1225"/>
        <w:gridCol w:w="1856"/>
      </w:tblGrid>
      <w:tr w:rsidR="00F34F11" w:rsidTr="00F34F1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Количество, шт.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Год выпуска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Рыночная стоимость Объекта оценки, руб.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Лабораторная мельница "Вьюга"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2014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55 227,63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автоматической пожарной сигнализации и оповещения людей о пожаре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2014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105 406,88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Пневматический транспортер зерна ПТЗ-25У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2014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183 715,09 </w:t>
            </w:r>
          </w:p>
        </w:tc>
      </w:tr>
      <w:tr w:rsidR="00F34F11" w:rsidTr="00F34F11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Линия холодного отжима масла CAF-6000 (состав: модуль CAF 2000 – 3 штуки, магнитный сепаратор для д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ополнительной очистки семян – 1 штука, хранилище для очищенных семян масленичных культур – 2 штуки, хранилище для хранения жмыха из масленичных семян – 2 штуки, складская емкость CAF-L (резервуар 30 000 литров, горизонтальный) – 2 штуки, подающий насос для перекачки продукции в складскую емкость) – 1 штука.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2014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Default="00F34F11" w:rsidP="00F34F11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22 375 528,28 </w:t>
            </w:r>
          </w:p>
        </w:tc>
      </w:tr>
      <w:tr w:rsidR="00F34F11" w:rsidTr="0055005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7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F34F11" w:rsidRDefault="00F34F1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F34F11">
              <w:rPr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11" w:rsidRPr="00F34F11" w:rsidRDefault="00F34F11" w:rsidP="00F34F11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22 719 877,88</w:t>
            </w:r>
          </w:p>
        </w:tc>
      </w:tr>
    </w:tbl>
    <w:p w:rsidR="00F34F11" w:rsidRPr="00F34F11" w:rsidRDefault="00F34F11" w:rsidP="00F34F1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34F11" w:rsidRPr="00F3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11"/>
    <w:rsid w:val="007E3CD4"/>
    <w:rsid w:val="00F3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C646"/>
  <w15:chartTrackingRefBased/>
  <w15:docId w15:val="{378B79FC-B34E-42ED-AD91-8F26E71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4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</dc:creator>
  <cp:keywords/>
  <dc:description/>
  <cp:lastModifiedBy>u59</cp:lastModifiedBy>
  <cp:revision>1</cp:revision>
  <dcterms:created xsi:type="dcterms:W3CDTF">2020-10-23T08:59:00Z</dcterms:created>
  <dcterms:modified xsi:type="dcterms:W3CDTF">2020-10-23T09:04:00Z</dcterms:modified>
</cp:coreProperties>
</file>