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1D7">
        <w:rPr>
          <w:rFonts w:ascii="Times New Roman" w:hAnsi="Times New Roman" w:cs="Times New Roman"/>
          <w:sz w:val="18"/>
          <w:szCs w:val="18"/>
        </w:rPr>
        <w:t xml:space="preserve">Организатор торгов - конкурсный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Голденлайн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, стр.1, Решением </w:t>
      </w:r>
      <w:r>
        <w:rPr>
          <w:rFonts w:ascii="Times New Roman" w:hAnsi="Times New Roman" w:cs="Times New Roman"/>
          <w:sz w:val="18"/>
          <w:szCs w:val="18"/>
        </w:rPr>
        <w:t>АСМО</w:t>
      </w:r>
      <w:r w:rsidRPr="00CC01D7">
        <w:rPr>
          <w:rFonts w:ascii="Times New Roman" w:hAnsi="Times New Roman" w:cs="Times New Roman"/>
          <w:sz w:val="18"/>
          <w:szCs w:val="18"/>
        </w:rPr>
        <w:t xml:space="preserve"> от 19.09.2016 по делу № А41-9757/16  признано несостоятельным (банкротом), открыта процедура конкурсного производства,)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Кибишев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Максим Вячеславович (ИНН 507601258762, СНИЛС 060-122-381-98, 123317 г. Москва, ул. Антонова-Овсеенко, д. 15, стр. 1), член Союза </w:t>
      </w:r>
      <w:r>
        <w:rPr>
          <w:rFonts w:ascii="Times New Roman" w:hAnsi="Times New Roman" w:cs="Times New Roman"/>
          <w:sz w:val="18"/>
          <w:szCs w:val="18"/>
        </w:rPr>
        <w:t>АУ</w:t>
      </w:r>
      <w:r w:rsidRPr="00CC01D7">
        <w:rPr>
          <w:rFonts w:ascii="Times New Roman" w:hAnsi="Times New Roman" w:cs="Times New Roman"/>
          <w:sz w:val="18"/>
          <w:szCs w:val="18"/>
        </w:rPr>
        <w:t xml:space="preserve"> «Саморегулируемая организация «Северная Столица» (ИНН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7813175754, ОГРН 1027806876173, 194100, Санкт-Петербург, ул.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Новолитовская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, дом 15, лит.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 xml:space="preserve">«А»,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: raritete@bk.ru, тел. +7 (916) 718 63 49) сообщает </w:t>
      </w:r>
      <w:r w:rsidRPr="00107B5C">
        <w:rPr>
          <w:rFonts w:ascii="Times New Roman" w:hAnsi="Times New Roman" w:cs="Times New Roman"/>
          <w:sz w:val="18"/>
          <w:szCs w:val="18"/>
        </w:rPr>
        <w:t>о результатах торгов (сообщение о проведении торгов опубликовано в газете Коммерсантъ от 02.12.2017  № 77032435919)  по лотам № 1, № 5, № 6  признаны несостоявшимися в связи с допуском к участию в торгах единственного участника.</w:t>
      </w:r>
      <w:proofErr w:type="gramEnd"/>
      <w:r w:rsidRPr="00107B5C">
        <w:rPr>
          <w:rFonts w:ascii="Times New Roman" w:hAnsi="Times New Roman" w:cs="Times New Roman"/>
          <w:sz w:val="18"/>
          <w:szCs w:val="18"/>
        </w:rPr>
        <w:t xml:space="preserve"> Торги по лотам №№ 2-4, №№7-15 признаны несостоявшимися в связи с отсутствием заявок на учас</w:t>
      </w:r>
      <w:r>
        <w:rPr>
          <w:rFonts w:ascii="Times New Roman" w:hAnsi="Times New Roman" w:cs="Times New Roman"/>
          <w:sz w:val="18"/>
          <w:szCs w:val="18"/>
        </w:rPr>
        <w:t>тие в торгах, назначены повторные торги со снижением начальной цены на 10 %. Повторные открытые торги проводятся в форме аукциона с открытой формой подачи предложений о цене. Продаже подлежит следующее имущество: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2 - Товарный знак, зарегистрирован 30.04.2002 г. в Государственном реестре товарных знаков и знаков обслуживания РФ за № 211947, начальная </w:t>
      </w:r>
      <w:r w:rsidRPr="00304B96">
        <w:rPr>
          <w:rFonts w:ascii="Times New Roman" w:hAnsi="Times New Roman" w:cs="Times New Roman"/>
          <w:sz w:val="18"/>
          <w:szCs w:val="18"/>
        </w:rPr>
        <w:t>цена 11 340 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3 - Товарный знак, зарегистрирован 16.12.2002 г. в Государственном реестре товарных знаков и знаков обслуживания РФ за № 231653, начальная цена 1</w:t>
      </w:r>
      <w:r>
        <w:rPr>
          <w:rFonts w:ascii="Times New Roman" w:hAnsi="Times New Roman" w:cs="Times New Roman"/>
          <w:sz w:val="18"/>
          <w:szCs w:val="18"/>
        </w:rPr>
        <w:t xml:space="preserve"> 170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4 - Товарный знак, зарегистрирован 16.01.2002 г. в Государственном реестре товарных знаков и знаков обслуживания РФ за № 208157,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22 500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7 - Товарный знак, зарегистрирован 24.06.2009 г. в Государственном реестре товарных знаков и знаков обслуживания РФ за № 382233, начальная цена </w:t>
      </w:r>
      <w:r>
        <w:rPr>
          <w:rFonts w:ascii="Times New Roman" w:hAnsi="Times New Roman" w:cs="Times New Roman"/>
          <w:sz w:val="18"/>
          <w:szCs w:val="18"/>
        </w:rPr>
        <w:t>30 600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8 - Товарный знак, зарегистрирован 26.02.2010 г. в Государственном реестре товарных знаков и знаков обслуживания РФ за № 402225, начальная цена </w:t>
      </w:r>
      <w:r>
        <w:rPr>
          <w:rFonts w:ascii="Times New Roman" w:hAnsi="Times New Roman" w:cs="Times New Roman"/>
          <w:sz w:val="18"/>
          <w:szCs w:val="18"/>
        </w:rPr>
        <w:t>46 800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9 - Товарный знак, зарегистрирован 26.12.2013 г. в Государственном реестре товарных знаков и знаков обслуживания РФ за № 503267, начальная цена 2</w:t>
      </w:r>
      <w:r>
        <w:rPr>
          <w:rFonts w:ascii="Times New Roman" w:hAnsi="Times New Roman" w:cs="Times New Roman"/>
          <w:sz w:val="18"/>
          <w:szCs w:val="18"/>
        </w:rPr>
        <w:t xml:space="preserve">1 600 </w:t>
      </w:r>
      <w:r w:rsidRPr="00CC01D7">
        <w:rPr>
          <w:rFonts w:ascii="Times New Roman" w:hAnsi="Times New Roman" w:cs="Times New Roman"/>
          <w:sz w:val="18"/>
          <w:szCs w:val="18"/>
        </w:rPr>
        <w:t>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10 - Товарный знак, зарегистрирован 11.03.2014 г. в Государственном реестре товарных знаков и знаков обслуживания РФ за № 508218, начальная цена 2</w:t>
      </w:r>
      <w:r>
        <w:rPr>
          <w:rFonts w:ascii="Times New Roman" w:hAnsi="Times New Roman" w:cs="Times New Roman"/>
          <w:sz w:val="18"/>
          <w:szCs w:val="18"/>
        </w:rPr>
        <w:t xml:space="preserve">1 600 </w:t>
      </w:r>
      <w:r w:rsidRPr="00CC01D7">
        <w:rPr>
          <w:rFonts w:ascii="Times New Roman" w:hAnsi="Times New Roman" w:cs="Times New Roman"/>
          <w:sz w:val="18"/>
          <w:szCs w:val="18"/>
        </w:rPr>
        <w:t>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11 - Товарный знак, зарегистрирован 10.09.2014 г. в Государственном реестре товарных знаков и знаков обслуживания РФ за № 522011,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26 100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12 - Товарный знак, зарегистрирован 17.10.2000 г. в Государственном реестре товарных знаков и знаков обслуживания Российской Федерации за № 19537/1,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9 900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Лот № 13 - Товарный знак, зарегистрирован 16.12.2002 г. в Государственном реестре товарных знаков и знаков обслуживания Российской Федерации з</w:t>
      </w:r>
      <w:r>
        <w:rPr>
          <w:rFonts w:ascii="Times New Roman" w:hAnsi="Times New Roman" w:cs="Times New Roman"/>
          <w:sz w:val="18"/>
          <w:szCs w:val="18"/>
        </w:rPr>
        <w:t xml:space="preserve">а № 231654, начальная цена 1 170 </w:t>
      </w:r>
      <w:r w:rsidRPr="00CC01D7">
        <w:rPr>
          <w:rFonts w:ascii="Times New Roman" w:hAnsi="Times New Roman" w:cs="Times New Roman"/>
          <w:sz w:val="18"/>
          <w:szCs w:val="18"/>
        </w:rPr>
        <w:t xml:space="preserve"> рублей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14 - Право требования (дебиторская задолженность) к ИП Брянская Елена Николаевна на сумму 103 230,01 рублей, начальная цена </w:t>
      </w:r>
      <w:r>
        <w:rPr>
          <w:rFonts w:ascii="Times New Roman" w:hAnsi="Times New Roman" w:cs="Times New Roman"/>
          <w:sz w:val="18"/>
          <w:szCs w:val="18"/>
        </w:rPr>
        <w:t>92 907</w:t>
      </w:r>
      <w:r w:rsidRPr="00CC01D7">
        <w:rPr>
          <w:rFonts w:ascii="Times New Roman" w:hAnsi="Times New Roman" w:cs="Times New Roman"/>
          <w:sz w:val="18"/>
          <w:szCs w:val="18"/>
        </w:rPr>
        <w:t xml:space="preserve">  рублей.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Лот № 15 - Право требования (дебиторская задолженность) к Компания "Карл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Кюне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 КГ" (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Гмбх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и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КО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)  на сумму 100 000 рублей, начальная цена </w:t>
      </w:r>
      <w:r>
        <w:rPr>
          <w:rFonts w:ascii="Times New Roman" w:hAnsi="Times New Roman" w:cs="Times New Roman"/>
          <w:sz w:val="18"/>
          <w:szCs w:val="18"/>
        </w:rPr>
        <w:t xml:space="preserve">90 </w:t>
      </w:r>
      <w:r w:rsidRPr="00CC01D7">
        <w:rPr>
          <w:rFonts w:ascii="Times New Roman" w:hAnsi="Times New Roman" w:cs="Times New Roman"/>
          <w:sz w:val="18"/>
          <w:szCs w:val="18"/>
        </w:rPr>
        <w:t xml:space="preserve">000 рублей.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Все реализуемое</w:t>
      </w:r>
      <w:r>
        <w:rPr>
          <w:rFonts w:ascii="Times New Roman" w:hAnsi="Times New Roman" w:cs="Times New Roman"/>
          <w:sz w:val="18"/>
          <w:szCs w:val="18"/>
        </w:rPr>
        <w:t xml:space="preserve"> имущество свободно от залога. </w:t>
      </w:r>
    </w:p>
    <w:p w:rsidR="004A3E3C" w:rsidRPr="00CF7B9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Подача заявок на участие в торгах, проведение торгов, подведение результатов торгов осуществляется в электронной форме на </w:t>
      </w:r>
      <w:r>
        <w:rPr>
          <w:rFonts w:ascii="Times New Roman" w:hAnsi="Times New Roman" w:cs="Times New Roman"/>
          <w:sz w:val="18"/>
          <w:szCs w:val="18"/>
        </w:rPr>
        <w:t>ЭП</w:t>
      </w:r>
      <w:r w:rsidRPr="00CC01D7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Ру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-Трейд», адрес в сети </w:t>
      </w:r>
      <w:r w:rsidRPr="00CF7B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интернет: http://www.ru-trade24.ru/ . </w:t>
      </w:r>
    </w:p>
    <w:p w:rsidR="004A3E3C" w:rsidRPr="00CF7B9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7B97">
        <w:rPr>
          <w:rFonts w:ascii="Times New Roman" w:hAnsi="Times New Roman" w:cs="Times New Roman"/>
          <w:color w:val="000000" w:themeColor="text1"/>
          <w:sz w:val="18"/>
          <w:szCs w:val="18"/>
        </w:rPr>
        <w:t>Дата и время начала приема заявок на участие в торгах: 29.01.2018 в 00:01</w:t>
      </w:r>
    </w:p>
    <w:p w:rsidR="004A3E3C" w:rsidRPr="00CF7B9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7B97">
        <w:rPr>
          <w:rFonts w:ascii="Times New Roman" w:hAnsi="Times New Roman" w:cs="Times New Roman"/>
          <w:color w:val="000000" w:themeColor="text1"/>
          <w:sz w:val="18"/>
          <w:szCs w:val="18"/>
        </w:rPr>
        <w:t>Дата и время окончания приема заявок на участие в торгах: 05.03.2018 в 23:59</w:t>
      </w:r>
    </w:p>
    <w:p w:rsidR="004A3E3C" w:rsidRPr="00CF7B9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7B97">
        <w:rPr>
          <w:rFonts w:ascii="Times New Roman" w:hAnsi="Times New Roman" w:cs="Times New Roman"/>
          <w:color w:val="000000" w:themeColor="text1"/>
          <w:sz w:val="18"/>
          <w:szCs w:val="18"/>
        </w:rPr>
        <w:t>Дата и время проведения торгов (представления предложений о цене имущества): 07.03.2018 в 11:00</w:t>
      </w:r>
    </w:p>
    <w:p w:rsidR="004A3E3C" w:rsidRPr="00CF7B9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7B9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Дата и время подведения результатов торгов: 07.03.2018 в 15:00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1D7">
        <w:rPr>
          <w:rFonts w:ascii="Times New Roman" w:hAnsi="Times New Roman" w:cs="Times New Roman"/>
          <w:sz w:val="18"/>
          <w:szCs w:val="18"/>
        </w:rPr>
        <w:t>Ознакомление со сведениями об имуществе, его составе, характеристиках по адресу: 123317, г. Москва, ул. Антонова-Овсеенко, д. 15, стр. 1 (запись по тел.: +7-916-718-63-49).</w:t>
      </w:r>
      <w:proofErr w:type="gramEnd"/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lastRenderedPageBreak/>
        <w:t xml:space="preserve">Для участия в торгах заявитель представляет оператору </w:t>
      </w:r>
      <w:r>
        <w:rPr>
          <w:rFonts w:ascii="Times New Roman" w:hAnsi="Times New Roman" w:cs="Times New Roman"/>
          <w:sz w:val="18"/>
          <w:szCs w:val="18"/>
        </w:rPr>
        <w:t>ЭП</w:t>
      </w:r>
      <w:r w:rsidRPr="00CC01D7">
        <w:rPr>
          <w:rFonts w:ascii="Times New Roman" w:hAnsi="Times New Roman" w:cs="Times New Roman"/>
          <w:sz w:val="18"/>
          <w:szCs w:val="18"/>
        </w:rPr>
        <w:t xml:space="preserve"> заявку на участие в торгах в форме электронного документа, которая должна соответствовать требованиям, установленным п. 11 ст. 110 ФЗ от 26.10.2002 № 127-ФЗ «О несостоятельности (банкротстве)», Приказу Минэкономразвития Р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CC01D7">
        <w:rPr>
          <w:rFonts w:ascii="Times New Roman" w:hAnsi="Times New Roman" w:cs="Times New Roman"/>
          <w:sz w:val="18"/>
          <w:szCs w:val="18"/>
        </w:rPr>
        <w:t xml:space="preserve"> от 23.07.2015 № 495 и условиям настоящего сообщения.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Заявка на участие в торгах должна содержать: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наименование, организационно-правовую форму, место нахождения, почтовый адрес (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ЮЛ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>) заявителя;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фамилию, имя, отчество, паспортные данные, сведения о месте жительства (для ФЛ) заявителя;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номер контактного телефона, адрес электронной почты заявителя.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К заявке на участие в торгах прилагаются документы, установленные п. 11 ст. 110 ФЗ  от 26.10.2002 № 127-ФЗ «О несостоятельности (банкротстве)», Приказом Минэкономразвития Р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CC01D7">
        <w:rPr>
          <w:rFonts w:ascii="Times New Roman" w:hAnsi="Times New Roman" w:cs="Times New Roman"/>
          <w:sz w:val="18"/>
          <w:szCs w:val="18"/>
        </w:rPr>
        <w:t xml:space="preserve"> от 23.07.2015 № 495 и настоящим сообщением: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C01D7">
        <w:rPr>
          <w:rFonts w:ascii="Times New Roman" w:hAnsi="Times New Roman" w:cs="Times New Roman"/>
          <w:sz w:val="18"/>
          <w:szCs w:val="18"/>
        </w:rPr>
        <w:t>Выписка из ЕГРЮЛ или засвидетельствованная в нотариальном порядке копия такой выписки (для ЮЛ), выписка из ЕГРИП или засвидетельствованная в нотариальном порядке копия такой выписки (для ИП), копии документов, удостоверяющих личность (для ФЛ),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</w:t>
      </w:r>
      <w:r>
        <w:rPr>
          <w:rFonts w:ascii="Times New Roman" w:hAnsi="Times New Roman" w:cs="Times New Roman"/>
          <w:sz w:val="18"/>
          <w:szCs w:val="18"/>
        </w:rPr>
        <w:t>арства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(для иностранного лица). </w:t>
      </w:r>
      <w:r w:rsidRPr="00CC01D7">
        <w:rPr>
          <w:rFonts w:ascii="Times New Roman" w:hAnsi="Times New Roman" w:cs="Times New Roman"/>
          <w:sz w:val="18"/>
          <w:szCs w:val="18"/>
        </w:rPr>
        <w:t xml:space="preserve">Документы, подтверждающие полномочия лица на осуществление действий от имени заявителя (заверенные в соответствии с законодательством копии, для нерезидентов 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апостилированные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 xml:space="preserve"> копии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Start"/>
      <w:r>
        <w:rPr>
          <w:rFonts w:ascii="Times New Roman" w:hAnsi="Times New Roman" w:cs="Times New Roman"/>
          <w:sz w:val="18"/>
          <w:szCs w:val="18"/>
        </w:rPr>
        <w:t>:</w:t>
      </w:r>
      <w:r w:rsidRPr="00CC01D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>видетельство о государ</w:t>
      </w:r>
      <w:r>
        <w:rPr>
          <w:rFonts w:ascii="Times New Roman" w:hAnsi="Times New Roman" w:cs="Times New Roman"/>
          <w:sz w:val="18"/>
          <w:szCs w:val="18"/>
        </w:rPr>
        <w:t xml:space="preserve">ственной регистрации ЮЛ или ИП; устав юридического лица; </w:t>
      </w:r>
      <w:r w:rsidRPr="00CC01D7">
        <w:rPr>
          <w:rFonts w:ascii="Times New Roman" w:hAnsi="Times New Roman" w:cs="Times New Roman"/>
          <w:sz w:val="18"/>
          <w:szCs w:val="18"/>
        </w:rPr>
        <w:t>док</w:t>
      </w:r>
      <w:r>
        <w:rPr>
          <w:rFonts w:ascii="Times New Roman" w:hAnsi="Times New Roman" w:cs="Times New Roman"/>
          <w:sz w:val="18"/>
          <w:szCs w:val="18"/>
        </w:rPr>
        <w:t xml:space="preserve">умент, удостоверяющий личность; </w:t>
      </w:r>
      <w:r w:rsidRPr="00CC01D7">
        <w:rPr>
          <w:rFonts w:ascii="Times New Roman" w:hAnsi="Times New Roman" w:cs="Times New Roman"/>
          <w:sz w:val="18"/>
          <w:szCs w:val="18"/>
        </w:rPr>
        <w:t>документ, подтверждающий полномочия лица действовать от имени юридического лица без доверенности, либо доверенность, подтверждающая полномочия лица на подписание и подачу заявки на участие в торг</w:t>
      </w:r>
      <w:r>
        <w:rPr>
          <w:rFonts w:ascii="Times New Roman" w:hAnsi="Times New Roman" w:cs="Times New Roman"/>
          <w:sz w:val="18"/>
          <w:szCs w:val="18"/>
        </w:rPr>
        <w:t xml:space="preserve">ах и предоставление документов; </w:t>
      </w:r>
      <w:r w:rsidRPr="00CC01D7">
        <w:rPr>
          <w:rFonts w:ascii="Times New Roman" w:hAnsi="Times New Roman" w:cs="Times New Roman"/>
          <w:sz w:val="18"/>
          <w:szCs w:val="18"/>
        </w:rPr>
        <w:t>документ, подтверждающий одобрение общим собранием (советом директоров, наблюдательным советом, единственным участником) крупной сделки для юридического лица (при необходимости в соответствии с действующим законодательством РФ) либо документ, подтверждающий, что сделка по приобретению имущества, указанного в лоте не является для претендента крупной сделкой (при необходимости в соответствии с действующим законодательство</w:t>
      </w:r>
      <w:r>
        <w:rPr>
          <w:rFonts w:ascii="Times New Roman" w:hAnsi="Times New Roman" w:cs="Times New Roman"/>
          <w:sz w:val="18"/>
          <w:szCs w:val="18"/>
        </w:rPr>
        <w:t xml:space="preserve">м). </w:t>
      </w:r>
      <w:r w:rsidRPr="00CC01D7">
        <w:rPr>
          <w:rFonts w:ascii="Times New Roman" w:hAnsi="Times New Roman" w:cs="Times New Roman"/>
          <w:sz w:val="18"/>
          <w:szCs w:val="18"/>
        </w:rPr>
        <w:t>Иные документы в соответствии с требованиями де</w:t>
      </w:r>
      <w:r>
        <w:rPr>
          <w:rFonts w:ascii="Times New Roman" w:hAnsi="Times New Roman" w:cs="Times New Roman"/>
          <w:sz w:val="18"/>
          <w:szCs w:val="18"/>
        </w:rPr>
        <w:t xml:space="preserve">йствующего законодательства РФ. </w:t>
      </w:r>
      <w:r w:rsidRPr="00CC01D7">
        <w:rPr>
          <w:rFonts w:ascii="Times New Roman" w:hAnsi="Times New Roman" w:cs="Times New Roman"/>
          <w:sz w:val="18"/>
          <w:szCs w:val="18"/>
        </w:rPr>
        <w:t>Документы, прилагаемые к заявке, представляются в форме электронных документов, подписанных электронн</w:t>
      </w:r>
      <w:r>
        <w:rPr>
          <w:rFonts w:ascii="Times New Roman" w:hAnsi="Times New Roman" w:cs="Times New Roman"/>
          <w:sz w:val="18"/>
          <w:szCs w:val="18"/>
        </w:rPr>
        <w:t xml:space="preserve">ой цифровой подписью заявителя. </w:t>
      </w:r>
      <w:r w:rsidRPr="00CC01D7">
        <w:rPr>
          <w:rFonts w:ascii="Times New Roman" w:hAnsi="Times New Roman" w:cs="Times New Roman"/>
          <w:sz w:val="18"/>
          <w:szCs w:val="18"/>
        </w:rPr>
        <w:t>Заявитель, желающий принять участие в торгах, представляет оператору электронной площадки в электронной форме подписанный электронной цифровой подписью заявителя договор о задатке. Заявитель вправе также направить задаток на счет, указанный в настоящем сообщении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Размер задатка и сроки внесения: 20% от начальной цены лота в течение срока подачи заявок на участие в торгах.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9879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Реквизиты для перечисления задатка: ООО «Раритет», ИНН 7731125110, КПП 500901001, </w:t>
      </w:r>
      <w:proofErr w:type="gramStart"/>
      <w:r w:rsidRPr="00987957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proofErr w:type="gramEnd"/>
      <w:r w:rsidRPr="0098795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/с 40702810300350001275, </w:t>
      </w:r>
      <w:r w:rsidRPr="00CC01D7">
        <w:rPr>
          <w:rFonts w:ascii="Times New Roman" w:hAnsi="Times New Roman" w:cs="Times New Roman"/>
          <w:sz w:val="18"/>
          <w:szCs w:val="18"/>
        </w:rPr>
        <w:t xml:space="preserve">в ПАО «МОСКОВСКИЙ КРЕДИТНЫЙ БАНК», БИК: 044525659, к/счет: 30101810745250000659.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Назначение платежа: «Задаток за участие в торгах по продаже имуществ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«Раритет» по Лоту № ____, без НДС».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Задаток считается внесенным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с даты поступления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 xml:space="preserve"> всей суммы задатка на </w:t>
      </w:r>
      <w:r>
        <w:rPr>
          <w:rFonts w:ascii="Times New Roman" w:hAnsi="Times New Roman" w:cs="Times New Roman"/>
          <w:sz w:val="18"/>
          <w:szCs w:val="18"/>
        </w:rPr>
        <w:t xml:space="preserve">указанный счет. </w:t>
      </w:r>
      <w:r w:rsidRPr="00CC01D7">
        <w:rPr>
          <w:rFonts w:ascii="Times New Roman" w:hAnsi="Times New Roman" w:cs="Times New Roman"/>
          <w:sz w:val="18"/>
          <w:szCs w:val="18"/>
        </w:rPr>
        <w:t>Суммы внесенных задатков возвращаются всем заявителям и участникам торгов, за исключением победителя торгов, в течение пяти рабочих дней со дня подписания протокола о результатах проведения торгов. Задаток, внесенный победителем торгов, не возвращается и засчитывается в счет оплаты приобретаемого имущества.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CC01D7">
        <w:rPr>
          <w:rFonts w:ascii="Times New Roman" w:hAnsi="Times New Roman" w:cs="Times New Roman"/>
          <w:sz w:val="18"/>
          <w:szCs w:val="18"/>
        </w:rPr>
        <w:t xml:space="preserve"> от 23.07.2015 № 495 и указанным в сообщении о проведении торгов. 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Решение о допуске к участию в открытых торгах принимается в течение пяти дней по результатам рассмотрения всех представленных заявок на участие в открытых торгах и оформляется протоколом об определении участников торгов. 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lastRenderedPageBreak/>
        <w:t>Торги проводятся путем повышения начальной цены продажи имущества по лоту на шаг аукциона, который составляет 5% от начальной цены лота.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>Победителем торгов по лоту признается участник, предложивший в ходе аукциона наиболее высокую цену. Решение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</w:t>
      </w:r>
    </w:p>
    <w:p w:rsidR="004A3E3C" w:rsidRPr="00CC01D7" w:rsidRDefault="004A3E3C" w:rsidP="004A3E3C">
      <w:pPr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C01D7">
        <w:rPr>
          <w:rFonts w:ascii="Times New Roman" w:hAnsi="Times New Roman" w:cs="Times New Roman"/>
          <w:sz w:val="18"/>
          <w:szCs w:val="18"/>
        </w:rPr>
        <w:t xml:space="preserve">Заключение договора купли-продажи имущества осуществляется в соответствии с </w:t>
      </w:r>
      <w:proofErr w:type="spellStart"/>
      <w:r w:rsidRPr="00CC01D7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CC01D7">
        <w:rPr>
          <w:rFonts w:ascii="Times New Roman" w:hAnsi="Times New Roman" w:cs="Times New Roman"/>
          <w:sz w:val="18"/>
          <w:szCs w:val="18"/>
        </w:rPr>
        <w:t>. 16, 17, 19 ст. 110 ФЗ «О несостоятельности (банкротстве)» от 26.10.2002 № 127-ФЗ. Оплата имущества покупателем производится в течение 30 дней со дня подписания договора купли-продажи имущества. Переход права собственности на предмет торгов осуществляется только после полной его оплаты покупателем.</w:t>
      </w:r>
    </w:p>
    <w:p w:rsidR="004A3E3C" w:rsidRDefault="004A3E3C" w:rsidP="004A3E3C">
      <w:pPr>
        <w:jc w:val="both"/>
      </w:pPr>
      <w:r w:rsidRPr="00CC01D7">
        <w:rPr>
          <w:rFonts w:ascii="Times New Roman" w:hAnsi="Times New Roman" w:cs="Times New Roman"/>
          <w:sz w:val="18"/>
          <w:szCs w:val="18"/>
        </w:rPr>
        <w:t xml:space="preserve">Оплата имущества производится по реквизитам: ООО «Раритет» ИНН 7731125110, КПП 500901001, </w:t>
      </w:r>
      <w:proofErr w:type="gramStart"/>
      <w:r w:rsidRPr="00CC01D7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CC01D7">
        <w:rPr>
          <w:rFonts w:ascii="Times New Roman" w:hAnsi="Times New Roman" w:cs="Times New Roman"/>
          <w:sz w:val="18"/>
          <w:szCs w:val="18"/>
        </w:rPr>
        <w:t>/с 40702810900760008637, в ПАО «МОСКОВСКИЙ КРЕДИТНЫЙ БАНК», БИК: 044525659, к/счет: 30101810745250000659.</w:t>
      </w:r>
    </w:p>
    <w:p w:rsidR="009F7BBF" w:rsidRPr="004A3E3C" w:rsidRDefault="004A3E3C" w:rsidP="004A3E3C">
      <w:bookmarkStart w:id="0" w:name="_GoBack"/>
      <w:bookmarkEnd w:id="0"/>
    </w:p>
    <w:sectPr w:rsidR="009F7BBF" w:rsidRPr="004A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88"/>
    <w:rsid w:val="004A3E3C"/>
    <w:rsid w:val="00531DCF"/>
    <w:rsid w:val="00753BCF"/>
    <w:rsid w:val="009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1438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2018-01-24T16:26:00Z</dcterms:created>
  <dcterms:modified xsi:type="dcterms:W3CDTF">2018-01-24T16:26:00Z</dcterms:modified>
</cp:coreProperties>
</file>