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65" w:rsidRDefault="00386A65" w:rsidP="0038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imes New Roman" w:eastAsia="Calibri" w:hAnsi="Times New Roman" w:cs="Times New Roman"/>
          <w:color w:val="000000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</w:rPr>
        <w:t>.Л</w:t>
      </w:r>
      <w:proofErr w:type="gramEnd"/>
      <w:r>
        <w:rPr>
          <w:rFonts w:ascii="Times New Roman" w:eastAsia="Calibri" w:hAnsi="Times New Roman" w:cs="Times New Roman"/>
          <w:color w:val="000000"/>
        </w:rPr>
        <w:t>юберцы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Октябрьский </w:t>
      </w:r>
      <w:proofErr w:type="spellStart"/>
      <w:r>
        <w:rPr>
          <w:rFonts w:ascii="Times New Roman" w:eastAsia="Calibri" w:hAnsi="Times New Roman" w:cs="Times New Roman"/>
          <w:color w:val="000000"/>
        </w:rPr>
        <w:t>пр-кт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д259, </w:t>
      </w:r>
      <w:proofErr w:type="spellStart"/>
      <w:r>
        <w:rPr>
          <w:rFonts w:ascii="Times New Roman" w:eastAsia="Calibri" w:hAnsi="Times New Roman" w:cs="Times New Roman"/>
          <w:color w:val="000000"/>
        </w:rPr>
        <w:t>литерД</w:t>
      </w:r>
      <w:proofErr w:type="spellEnd"/>
      <w:r>
        <w:rPr>
          <w:rFonts w:ascii="Times New Roman" w:eastAsia="Calibri" w:hAnsi="Times New Roman" w:cs="Times New Roman"/>
          <w:color w:val="000000"/>
        </w:rPr>
        <w:t>, оф108, sac@list.ru, тел.89154442205) сообщает  о проведении на электронной площадке-</w:t>
      </w:r>
      <w:proofErr w:type="spellStart"/>
      <w:r>
        <w:rPr>
          <w:rFonts w:ascii="Times New Roman" w:eastAsia="Calibri" w:hAnsi="Times New Roman" w:cs="Times New Roman"/>
          <w:color w:val="000000"/>
        </w:rPr>
        <w:t>ООО«Ру</w:t>
      </w:r>
      <w:proofErr w:type="spellEnd"/>
      <w:r>
        <w:rPr>
          <w:rFonts w:ascii="Times New Roman" w:eastAsia="Calibri" w:hAnsi="Times New Roman" w:cs="Times New Roman"/>
          <w:color w:val="000000"/>
        </w:rPr>
        <w:t>-Трейд» (</w:t>
      </w:r>
      <w:proofErr w:type="spellStart"/>
      <w:r>
        <w:rPr>
          <w:rFonts w:ascii="Times New Roman" w:eastAsia="Calibri" w:hAnsi="Times New Roman" w:cs="Times New Roman"/>
          <w:color w:val="000000"/>
        </w:rPr>
        <w:t>сайт:http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://ru-trade24.ru), первых торгов по продаже имущества ООО«Мостострой-12» (ИНН 7714577050, ОГРН 1047796863201, 625013, г. Тюмень, ул. </w:t>
      </w:r>
      <w:proofErr w:type="spellStart"/>
      <w:r>
        <w:rPr>
          <w:rFonts w:ascii="Times New Roman" w:eastAsia="Calibri" w:hAnsi="Times New Roman" w:cs="Times New Roman"/>
          <w:color w:val="000000"/>
        </w:rPr>
        <w:t>Пермякова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д. 1, стр.5, литер А14, решением АС Тюменской области от 01.11.2017 по делу №А70-2099/17 признано несостоятельным (банкротом), в отношении него открыто конкурсное производство. Определением АС Тюменской области от 20.05.2020 по делу №А70-2099/17 рассмотрение отчета конкурсного управляющего назначено на 01.10.2020), конкурсный управляющий </w:t>
      </w:r>
      <w:proofErr w:type="spellStart"/>
      <w:r>
        <w:rPr>
          <w:rFonts w:ascii="Times New Roman" w:eastAsia="Calibri" w:hAnsi="Times New Roman" w:cs="Times New Roman"/>
          <w:color w:val="000000"/>
        </w:rPr>
        <w:t>Муханов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Виталий Викторович (назначен определением АС Тюменской области от 02.12.2019 по делу №А70-2099/17, ИНН 502009660263, СНИЛС 143-288-363 69, 123317, </w:t>
      </w:r>
      <w:proofErr w:type="spellStart"/>
      <w:r>
        <w:rPr>
          <w:rFonts w:ascii="Times New Roman" w:eastAsia="Calibri" w:hAnsi="Times New Roman" w:cs="Times New Roman"/>
          <w:color w:val="000000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</w:rPr>
        <w:t>.М</w:t>
      </w:r>
      <w:proofErr w:type="gramEnd"/>
      <w:r>
        <w:rPr>
          <w:rFonts w:ascii="Times New Roman" w:eastAsia="Calibri" w:hAnsi="Times New Roman" w:cs="Times New Roman"/>
          <w:color w:val="000000"/>
        </w:rPr>
        <w:t>осква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</w:rPr>
        <w:t>ул.Антонова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-Овсеенко, д.15, стр.1, член Союза АУ«СРО СС» ИНН7813175754, ОГРН1027806876173, 194100, </w:t>
      </w:r>
      <w:proofErr w:type="spellStart"/>
      <w:r>
        <w:rPr>
          <w:rFonts w:ascii="Times New Roman" w:eastAsia="Calibri" w:hAnsi="Times New Roman" w:cs="Times New Roman"/>
          <w:color w:val="000000"/>
        </w:rPr>
        <w:t>г.Санкт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-Петербург, </w:t>
      </w:r>
      <w:proofErr w:type="spellStart"/>
      <w:r>
        <w:rPr>
          <w:rFonts w:ascii="Times New Roman" w:eastAsia="Calibri" w:hAnsi="Times New Roman" w:cs="Times New Roman"/>
          <w:color w:val="000000"/>
        </w:rPr>
        <w:t>ул.Новолитовская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, д.15, </w:t>
      </w:r>
      <w:proofErr w:type="spellStart"/>
      <w:r>
        <w:rPr>
          <w:rFonts w:ascii="Times New Roman" w:eastAsia="Calibri" w:hAnsi="Times New Roman" w:cs="Times New Roman"/>
          <w:color w:val="000000"/>
        </w:rPr>
        <w:t>лит</w:t>
      </w:r>
      <w:proofErr w:type="gramStart"/>
      <w:r>
        <w:rPr>
          <w:rFonts w:ascii="Times New Roman" w:eastAsia="Calibri" w:hAnsi="Times New Roman" w:cs="Times New Roman"/>
          <w:color w:val="000000"/>
        </w:rPr>
        <w:t>.А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</w:rPr>
        <w:t xml:space="preserve">). Форма торгов: аукцион (открытые торги). Форма представления предложений о цене: закрытая. Дата и время начала приема заявок–29.06.2020 в 00:00 (здесь и далее - время московское). Дата и время окончания приема заявок-04.08.2020 в 23:59. Дата, время и место подведения результатов торгов: 07.08.2020 в 11:00, на сайте: http://ru-trade24.ru. На торги выставляется следующее имущество: Лот №1 LAND CRUIZER 120, </w:t>
      </w:r>
      <w:r>
        <w:rPr>
          <w:rFonts w:ascii="Times New Roman" w:eastAsia="Calibri" w:hAnsi="Times New Roman" w:cs="Times New Roman"/>
          <w:color w:val="000000"/>
          <w:lang w:val="en-US"/>
        </w:rPr>
        <w:t>VIN</w:t>
      </w:r>
      <w:r w:rsidRPr="00386A6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</w:rPr>
        <w:t>JTEBU29J505165822, 2008г.</w:t>
      </w:r>
      <w:proofErr w:type="gramStart"/>
      <w:r>
        <w:rPr>
          <w:rFonts w:ascii="Times New Roman" w:eastAsia="Calibri" w:hAnsi="Times New Roman" w:cs="Times New Roman"/>
          <w:bCs/>
          <w:color w:val="000000"/>
        </w:rPr>
        <w:t>в</w:t>
      </w:r>
      <w:proofErr w:type="gramEnd"/>
      <w:r>
        <w:rPr>
          <w:rFonts w:ascii="Times New Roman" w:eastAsia="Calibri" w:hAnsi="Times New Roman" w:cs="Times New Roman"/>
          <w:bCs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 xml:space="preserve">начальная цена 900000руб. Лот№2: </w:t>
      </w:r>
      <w:proofErr w:type="gramStart"/>
      <w:r>
        <w:rPr>
          <w:rFonts w:ascii="Times New Roman" w:eastAsia="Calibri" w:hAnsi="Times New Roman" w:cs="Times New Roman"/>
          <w:color w:val="000000"/>
        </w:rPr>
        <w:t xml:space="preserve">MITSUBISHI LANSER, </w:t>
      </w:r>
      <w:r>
        <w:rPr>
          <w:rFonts w:ascii="Times New Roman" w:eastAsia="Calibri" w:hAnsi="Times New Roman" w:cs="Times New Roman"/>
          <w:color w:val="000000"/>
          <w:lang w:val="en-US"/>
        </w:rPr>
        <w:t>VIN</w:t>
      </w:r>
      <w:r w:rsidRPr="00386A65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</w:rPr>
        <w:t xml:space="preserve">JMBLNCS3W6U004068, 2006г.в. </w:t>
      </w:r>
      <w:r>
        <w:rPr>
          <w:rFonts w:ascii="Times New Roman" w:eastAsia="Calibri" w:hAnsi="Times New Roman" w:cs="Times New Roman"/>
          <w:color w:val="000000"/>
        </w:rPr>
        <w:t xml:space="preserve"> по цене 156000руб., лот№3 товарный знак, номер регистрации 371542 (заявка №2005710896, приоритет от 11.05.2005г., зарегистрировано 11.05.2005г., по цене 20000руб.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В отношении имущества в составе Лота № 3 применяется ст. 1478 ГК РФ обладателем исключительного права на товарный знак может быть юридическое лицо или индивидуальный предприниматель.  Соответственно к торгам по лоту №3 допускаются юридические лица либо физические лица, имеющие статус ИП. Начальная цена лотов НДС не облагается. Заявитель направляет оператору электронной площадки заявку и приложенные к ней документы в форме электронного документа. </w:t>
      </w:r>
      <w:proofErr w:type="gramStart"/>
      <w:r>
        <w:rPr>
          <w:rFonts w:ascii="Times New Roman" w:eastAsia="Calibri" w:hAnsi="Times New Roman" w:cs="Times New Roman"/>
          <w:color w:val="000000"/>
        </w:rPr>
        <w:t>Заявка на участие в торгах должна соответствовать требованиям, установленным Законом о банкротстве и Приказом Минэкономразвития России №495 от 23.07.2015 г. 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Заявки, поступившие по истечении срока их приема, не рассматриваются. Заявитель вправе изменить заявку на участие в торгах не позднее окончания срока представления заявок на участие в торгах, путем представления новой заявки, при этом первоначальная заявка должна быть отозвана. В отношении лота заявитель вправе подать только одну заявку на участие в торгах.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</w:t>
      </w:r>
      <w:proofErr w:type="gramStart"/>
      <w:r>
        <w:rPr>
          <w:rFonts w:ascii="Times New Roman" w:eastAsia="Calibri" w:hAnsi="Times New Roman" w:cs="Times New Roman"/>
          <w:color w:val="000000"/>
        </w:rPr>
        <w:t>торгов времени подведения результатов торгов</w:t>
      </w:r>
      <w:proofErr w:type="gramEnd"/>
      <w:r>
        <w:rPr>
          <w:rFonts w:ascii="Times New Roman" w:eastAsia="Calibri" w:hAnsi="Times New Roman" w:cs="Times New Roman"/>
          <w:color w:val="000000"/>
        </w:rPr>
        <w:t>. Претенденты, допущенные к участию в торгах, признаются участниками торгов. Размер задатка составляет 20% от начальной цены лота. Реквизиты для перечисления задатка: получатель ОО</w:t>
      </w:r>
      <w:proofErr w:type="gramStart"/>
      <w:r>
        <w:rPr>
          <w:rFonts w:ascii="Times New Roman" w:eastAsia="Calibri" w:hAnsi="Times New Roman" w:cs="Times New Roman"/>
          <w:color w:val="000000"/>
        </w:rPr>
        <w:t>О«</w:t>
      </w:r>
      <w:proofErr w:type="gramEnd"/>
      <w:r>
        <w:rPr>
          <w:rFonts w:ascii="Times New Roman" w:eastAsia="Calibri" w:hAnsi="Times New Roman" w:cs="Times New Roman"/>
          <w:color w:val="000000"/>
        </w:rPr>
        <w:t>Мостострой-12», р/с</w:t>
      </w:r>
      <w:r>
        <w:rPr>
          <w:rFonts w:ascii="Times New Roman" w:eastAsia="Calibri" w:hAnsi="Times New Roman" w:cs="Times New Roman"/>
          <w:bCs/>
          <w:color w:val="000000"/>
        </w:rPr>
        <w:t>40702810500010031367</w:t>
      </w:r>
      <w:r>
        <w:rPr>
          <w:rFonts w:ascii="Times New Roman" w:eastAsia="Calibri" w:hAnsi="Times New Roman" w:cs="Times New Roman"/>
          <w:color w:val="000000"/>
        </w:rPr>
        <w:t xml:space="preserve"> в АКБ «ПЕРЕСВЕТ»(АО), К/с30101810145250000275, БИК044525275. В назначении платежа указать: Задаток на участие в торгах от 07.08.2020 и номер лота. Задаток должен поступить на расчетный счет не позднее времени и даты окончания приема заявок. Победителем торгов признается участник, предложивший наиболее высокую цену за лот. В случае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Результаты торгов подводятся 07.08.2020 в 11:00 и оформляются протоколом о результатах проведения торгов. Дата и место заключения договора указывается в предложении конкурсного управляющего о заключении договора. Договор купли-продажи заключается с победителем торгов либо с единственным участником в течение пяти дней </w:t>
      </w:r>
      <w:proofErr w:type="gramStart"/>
      <w:r>
        <w:rPr>
          <w:rFonts w:ascii="Times New Roman" w:eastAsia="Calibri" w:hAnsi="Times New Roman" w:cs="Times New Roman"/>
          <w:color w:val="000000"/>
        </w:rPr>
        <w:t>с даты получения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</w:t>
      </w:r>
      <w:r>
        <w:rPr>
          <w:rFonts w:ascii="Times New Roman" w:eastAsia="Calibri" w:hAnsi="Times New Roman" w:cs="Times New Roman"/>
          <w:color w:val="000000"/>
        </w:rPr>
        <w:lastRenderedPageBreak/>
        <w:t>результатах торгов. Оплата имущества должника производится покупателем в течение 30 дней с момента подписания договора путем перечисления соответствующей суммы за вычетом суммы задатка по реквизитам: ОО</w:t>
      </w:r>
      <w:proofErr w:type="gramStart"/>
      <w:r>
        <w:rPr>
          <w:rFonts w:ascii="Times New Roman" w:eastAsia="Calibri" w:hAnsi="Times New Roman" w:cs="Times New Roman"/>
          <w:color w:val="000000"/>
        </w:rPr>
        <w:t>О«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Мостострой-12», р/с40702810200010001367 в АКБ «ПЕРЕСВЕТ»(АО), К/с30101810145250000275, БИК044525275.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http://ru-trade24.ru либо предварительно записавшись по телефону89154442205, 89264206087 или </w:t>
      </w:r>
      <w:proofErr w:type="spellStart"/>
      <w:r>
        <w:rPr>
          <w:rFonts w:ascii="Times New Roman" w:eastAsia="Calibri" w:hAnsi="Times New Roman" w:cs="Times New Roman"/>
          <w:color w:val="000000"/>
        </w:rPr>
        <w:t>эл</w:t>
      </w:r>
      <w:proofErr w:type="gramStart"/>
      <w:r>
        <w:rPr>
          <w:rFonts w:ascii="Times New Roman" w:eastAsia="Calibri" w:hAnsi="Times New Roman" w:cs="Times New Roman"/>
          <w:color w:val="000000"/>
        </w:rPr>
        <w:t>.п</w:t>
      </w:r>
      <w:proofErr w:type="gramEnd"/>
      <w:r>
        <w:rPr>
          <w:rFonts w:ascii="Times New Roman" w:eastAsia="Calibri" w:hAnsi="Times New Roman" w:cs="Times New Roman"/>
          <w:color w:val="000000"/>
        </w:rPr>
        <w:t>очте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sac@list.ru, 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vv</w:t>
      </w:r>
      <w:proofErr w:type="spellEnd"/>
      <w:r>
        <w:rPr>
          <w:rFonts w:ascii="Times New Roman" w:eastAsia="Calibri" w:hAnsi="Times New Roman" w:cs="Times New Roman"/>
          <w:color w:val="000000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mukhanov</w:t>
      </w:r>
      <w:proofErr w:type="spellEnd"/>
      <w:r>
        <w:rPr>
          <w:rFonts w:ascii="Times New Roman" w:eastAsia="Calibri" w:hAnsi="Times New Roman" w:cs="Times New Roman"/>
          <w:color w:val="000000"/>
        </w:rPr>
        <w:t>@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yandex</w:t>
      </w:r>
      <w:proofErr w:type="spellEnd"/>
      <w:r>
        <w:rPr>
          <w:rFonts w:ascii="Times New Roman" w:eastAsia="Calibri" w:hAnsi="Times New Roman" w:cs="Times New Roman"/>
          <w:color w:val="000000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в рабочие дни с 10.00 до 19.00 (время московское).</w:t>
      </w:r>
    </w:p>
    <w:p w:rsidR="004F0170" w:rsidRDefault="004F0170">
      <w:bookmarkStart w:id="0" w:name="_GoBack"/>
      <w:bookmarkEnd w:id="0"/>
    </w:p>
    <w:sectPr w:rsidR="004F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65"/>
    <w:rsid w:val="00386A65"/>
    <w:rsid w:val="004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2020-06-26T11:09:00Z</dcterms:created>
  <dcterms:modified xsi:type="dcterms:W3CDTF">2020-06-26T11:09:00Z</dcterms:modified>
</cp:coreProperties>
</file>